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E9" w:rsidRPr="00A5469B" w:rsidRDefault="00FD199A" w:rsidP="00B6097A">
      <w:pPr>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5125705</wp:posOffset>
                </wp:positionH>
                <wp:positionV relativeFrom="paragraph">
                  <wp:posOffset>-466663</wp:posOffset>
                </wp:positionV>
                <wp:extent cx="647700" cy="288290"/>
                <wp:effectExtent l="0" t="0" r="19050"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8290"/>
                        </a:xfrm>
                        <a:prstGeom prst="rect">
                          <a:avLst/>
                        </a:prstGeom>
                        <a:solidFill>
                          <a:srgbClr val="FFFFFF"/>
                        </a:solidFill>
                        <a:ln w="9525">
                          <a:solidFill>
                            <a:srgbClr val="000000"/>
                          </a:solidFill>
                          <a:miter lim="800000"/>
                          <a:headEnd/>
                          <a:tailEnd/>
                        </a:ln>
                      </wps:spPr>
                      <wps:txbx>
                        <w:txbxContent>
                          <w:p w:rsidR="00FD199A" w:rsidRPr="00BB6D87" w:rsidRDefault="00FD199A" w:rsidP="00BB6D87">
                            <w:pPr>
                              <w:jc w:val="center"/>
                              <w:rPr>
                                <w:rFonts w:ascii="ＭＳ Ｐゴシック" w:eastAsia="ＭＳ Ｐゴシック" w:hAnsi="ＭＳ Ｐゴシック"/>
                                <w:szCs w:val="21"/>
                              </w:rPr>
                            </w:pPr>
                            <w:r w:rsidRPr="00BB6D87">
                              <w:rPr>
                                <w:rFonts w:ascii="ＭＳ Ｐゴシック" w:eastAsia="ＭＳ Ｐゴシック" w:hAnsi="ＭＳ Ｐゴシック" w:hint="eastAsia"/>
                                <w:szCs w:val="21"/>
                              </w:rPr>
                              <w:t>別紙２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3.6pt;margin-top:-36.75pt;width:51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">
                <v:textbox>
                  <w:txbxContent>
                    <w:p w:rsidR="00FD199A" w:rsidRPr="00BB6D87" w:rsidRDefault="00FD199A" w:rsidP="00BB6D87">
                      <w:pPr>
                        <w:jc w:val="center"/>
                        <w:rPr>
                          <w:rFonts w:ascii="ＭＳ Ｐゴシック" w:eastAsia="ＭＳ Ｐゴシック" w:hAnsi="ＭＳ Ｐゴシック"/>
                          <w:szCs w:val="21"/>
                        </w:rPr>
                      </w:pPr>
                      <w:r w:rsidRPr="00BB6D87">
                        <w:rPr>
                          <w:rFonts w:ascii="ＭＳ Ｐゴシック" w:eastAsia="ＭＳ Ｐゴシック" w:hAnsi="ＭＳ Ｐゴシック" w:hint="eastAsia"/>
                          <w:szCs w:val="21"/>
                        </w:rPr>
                        <w:t>別紙２</w:t>
                      </w:r>
                    </w:p>
                  </w:txbxContent>
                </v:textbox>
              </v:shape>
            </w:pict>
          </mc:Fallback>
        </mc:AlternateContent>
      </w:r>
      <w:r w:rsidR="00BD1EF7" w:rsidRPr="00A5469B">
        <w:rPr>
          <w:rFonts w:ascii="ＭＳ Ｐゴシック" w:eastAsia="ＭＳ Ｐゴシック" w:hAnsi="ＭＳ Ｐゴシック" w:hint="eastAsia"/>
          <w:sz w:val="24"/>
          <w:szCs w:val="24"/>
        </w:rPr>
        <w:t>『医療費適正化計画の作成</w:t>
      </w:r>
      <w:r w:rsidR="00F17240">
        <w:rPr>
          <w:rFonts w:ascii="ＭＳ Ｐゴシック" w:eastAsia="ＭＳ Ｐゴシック" w:hAnsi="ＭＳ Ｐゴシック" w:hint="eastAsia"/>
          <w:sz w:val="24"/>
          <w:szCs w:val="24"/>
        </w:rPr>
        <w:t>、実施</w:t>
      </w:r>
      <w:r w:rsidR="00BD1EF7" w:rsidRPr="00A5469B">
        <w:rPr>
          <w:rFonts w:ascii="ＭＳ Ｐゴシック" w:eastAsia="ＭＳ Ｐゴシック" w:hAnsi="ＭＳ Ｐゴシック" w:hint="eastAsia"/>
          <w:sz w:val="24"/>
          <w:szCs w:val="24"/>
        </w:rPr>
        <w:t>及び評価に資する参考データ』に関する</w:t>
      </w:r>
      <w:r w:rsidR="00E37621" w:rsidRPr="00A5469B">
        <w:rPr>
          <w:rFonts w:ascii="ＭＳ Ｐゴシック" w:eastAsia="ＭＳ Ｐゴシック" w:hAnsi="ＭＳ Ｐゴシック" w:hint="eastAsia"/>
          <w:sz w:val="24"/>
          <w:szCs w:val="24"/>
        </w:rPr>
        <w:t>留意事項</w:t>
      </w:r>
    </w:p>
    <w:p w:rsidR="00E37621" w:rsidRPr="00F17240" w:rsidRDefault="00E37621" w:rsidP="00E37621">
      <w:pPr>
        <w:jc w:val="center"/>
        <w:rPr>
          <w:rFonts w:ascii="ＭＳ Ｐゴシック" w:eastAsia="ＭＳ Ｐゴシック" w:hAnsi="ＭＳ Ｐゴシック" w:hint="eastAsia"/>
          <w:sz w:val="24"/>
          <w:szCs w:val="24"/>
        </w:rPr>
      </w:pPr>
    </w:p>
    <w:p w:rsidR="00A5469B" w:rsidRPr="00A5469B" w:rsidRDefault="00A5469B" w:rsidP="00E37621">
      <w:pPr>
        <w:jc w:val="center"/>
        <w:rPr>
          <w:rFonts w:ascii="ＭＳ Ｐゴシック" w:eastAsia="ＭＳ Ｐゴシック" w:hAnsi="ＭＳ Ｐゴシック" w:hint="eastAsia"/>
          <w:sz w:val="24"/>
          <w:szCs w:val="24"/>
        </w:rPr>
      </w:pPr>
    </w:p>
    <w:p w:rsidR="00E37621" w:rsidRPr="00A5469B" w:rsidRDefault="00E37621" w:rsidP="00F17240">
      <w:pPr>
        <w:rPr>
          <w:rFonts w:ascii="ＭＳ Ｐゴシック" w:eastAsia="ＭＳ Ｐゴシック" w:hAnsi="ＭＳ Ｐゴシック" w:hint="eastAsia"/>
          <w:sz w:val="24"/>
          <w:szCs w:val="24"/>
        </w:rPr>
      </w:pPr>
      <w:r w:rsidRPr="00A5469B">
        <w:rPr>
          <w:rFonts w:ascii="ＭＳ Ｐゴシック" w:eastAsia="ＭＳ Ｐゴシック" w:hAnsi="ＭＳ Ｐゴシック" w:hint="eastAsia"/>
          <w:sz w:val="24"/>
          <w:szCs w:val="24"/>
        </w:rPr>
        <w:t xml:space="preserve">　</w:t>
      </w:r>
      <w:r w:rsidR="00B6097A" w:rsidRPr="00A5469B">
        <w:rPr>
          <w:rFonts w:ascii="ＭＳ Ｐゴシック" w:eastAsia="ＭＳ Ｐゴシック" w:hAnsi="ＭＳ Ｐゴシック" w:hint="eastAsia"/>
          <w:sz w:val="24"/>
          <w:szCs w:val="24"/>
        </w:rPr>
        <w:t>都道府県医療費適正化計画の作成</w:t>
      </w:r>
      <w:r w:rsidR="00F17240">
        <w:rPr>
          <w:rFonts w:ascii="ＭＳ Ｐゴシック" w:eastAsia="ＭＳ Ｐゴシック" w:hAnsi="ＭＳ Ｐゴシック" w:hint="eastAsia"/>
          <w:sz w:val="24"/>
          <w:szCs w:val="24"/>
        </w:rPr>
        <w:t>、実施</w:t>
      </w:r>
      <w:r w:rsidR="00B6097A" w:rsidRPr="00A5469B">
        <w:rPr>
          <w:rFonts w:ascii="ＭＳ Ｐゴシック" w:eastAsia="ＭＳ Ｐゴシック" w:hAnsi="ＭＳ Ｐゴシック" w:hint="eastAsia"/>
          <w:sz w:val="24"/>
          <w:szCs w:val="24"/>
        </w:rPr>
        <w:t>及び評価に資するため、国から都道府県へ提供する参考データ（以下「</w:t>
      </w:r>
      <w:r w:rsidR="003F36A9" w:rsidRPr="00A5469B">
        <w:rPr>
          <w:rFonts w:ascii="ＭＳ Ｐゴシック" w:eastAsia="ＭＳ Ｐゴシック" w:hAnsi="ＭＳ Ｐゴシック" w:hint="eastAsia"/>
          <w:sz w:val="24"/>
          <w:szCs w:val="24"/>
        </w:rPr>
        <w:t>参考</w:t>
      </w:r>
      <w:r w:rsidR="00B6097A" w:rsidRPr="00A5469B">
        <w:rPr>
          <w:rFonts w:ascii="ＭＳ Ｐゴシック" w:eastAsia="ＭＳ Ｐゴシック" w:hAnsi="ＭＳ Ｐゴシック" w:hint="eastAsia"/>
          <w:sz w:val="24"/>
          <w:szCs w:val="24"/>
        </w:rPr>
        <w:t>データ」という。）</w:t>
      </w:r>
      <w:r w:rsidR="00F17240">
        <w:rPr>
          <w:rFonts w:ascii="ＭＳ Ｐゴシック" w:eastAsia="ＭＳ Ｐゴシック" w:hAnsi="ＭＳ Ｐゴシック" w:hint="eastAsia"/>
          <w:sz w:val="24"/>
          <w:szCs w:val="24"/>
        </w:rPr>
        <w:t>につきまして</w:t>
      </w:r>
      <w:r w:rsidR="00B6097A" w:rsidRPr="00A5469B">
        <w:rPr>
          <w:rFonts w:ascii="ＭＳ Ｐゴシック" w:eastAsia="ＭＳ Ｐゴシック" w:hAnsi="ＭＳ Ｐゴシック" w:hint="eastAsia"/>
          <w:sz w:val="24"/>
          <w:szCs w:val="24"/>
        </w:rPr>
        <w:t>は、以下の留意事項をご確認</w:t>
      </w:r>
      <w:r w:rsidR="00F17240">
        <w:rPr>
          <w:rFonts w:ascii="ＭＳ Ｐゴシック" w:eastAsia="ＭＳ Ｐゴシック" w:hAnsi="ＭＳ Ｐゴシック" w:hint="eastAsia"/>
          <w:sz w:val="24"/>
          <w:szCs w:val="24"/>
        </w:rPr>
        <w:t>の上、ご活用</w:t>
      </w:r>
      <w:r w:rsidR="00B6097A" w:rsidRPr="00A5469B">
        <w:rPr>
          <w:rFonts w:ascii="ＭＳ Ｐゴシック" w:eastAsia="ＭＳ Ｐゴシック" w:hAnsi="ＭＳ Ｐゴシック" w:hint="eastAsia"/>
          <w:sz w:val="24"/>
          <w:szCs w:val="24"/>
        </w:rPr>
        <w:t>くださいますよう</w:t>
      </w:r>
      <w:r w:rsidR="000B6E87" w:rsidRPr="00A5469B">
        <w:rPr>
          <w:rFonts w:ascii="ＭＳ Ｐゴシック" w:eastAsia="ＭＳ Ｐゴシック" w:hAnsi="ＭＳ Ｐゴシック" w:hint="eastAsia"/>
          <w:sz w:val="24"/>
          <w:szCs w:val="24"/>
        </w:rPr>
        <w:t>お願いいたします。</w:t>
      </w:r>
    </w:p>
    <w:p w:rsidR="00A5469B" w:rsidRPr="00F17240" w:rsidRDefault="00A5469B" w:rsidP="00E37621">
      <w:pPr>
        <w:jc w:val="left"/>
        <w:rPr>
          <w:rFonts w:ascii="ＭＳ Ｐゴシック" w:eastAsia="ＭＳ Ｐゴシック" w:hAnsi="ＭＳ Ｐゴシック" w:hint="eastAsia"/>
          <w:sz w:val="24"/>
          <w:szCs w:val="24"/>
        </w:rPr>
      </w:pPr>
    </w:p>
    <w:p w:rsidR="00DF702B" w:rsidRPr="00A5469B" w:rsidRDefault="00DF702B" w:rsidP="00A5469B">
      <w:pPr>
        <w:spacing w:afterLines="50" w:after="180"/>
        <w:jc w:val="left"/>
        <w:rPr>
          <w:rFonts w:ascii="ＭＳ Ｐゴシック" w:eastAsia="ＭＳ Ｐゴシック" w:hAnsi="ＭＳ Ｐゴシック" w:hint="eastAsia"/>
          <w:b/>
          <w:sz w:val="24"/>
          <w:szCs w:val="24"/>
        </w:rPr>
      </w:pPr>
      <w:r w:rsidRPr="00A5469B">
        <w:rPr>
          <w:rFonts w:ascii="ＭＳ Ｐゴシック" w:eastAsia="ＭＳ Ｐゴシック" w:hAnsi="ＭＳ Ｐゴシック" w:hint="eastAsia"/>
          <w:b/>
          <w:sz w:val="24"/>
          <w:szCs w:val="24"/>
        </w:rPr>
        <w:t>【留意事項】</w:t>
      </w:r>
    </w:p>
    <w:p w:rsidR="00B03CB9" w:rsidRPr="00A5469B" w:rsidRDefault="00B03CB9" w:rsidP="00A5469B">
      <w:pPr>
        <w:spacing w:afterLines="50" w:after="180"/>
        <w:jc w:val="left"/>
        <w:rPr>
          <w:rFonts w:ascii="ＭＳ Ｐゴシック" w:eastAsia="ＭＳ Ｐゴシック" w:hAnsi="ＭＳ Ｐゴシック" w:hint="eastAsia"/>
          <w:b/>
          <w:sz w:val="24"/>
          <w:szCs w:val="24"/>
          <w:u w:val="single"/>
        </w:rPr>
      </w:pPr>
      <w:r w:rsidRPr="00A5469B">
        <w:rPr>
          <w:rFonts w:ascii="ＭＳ Ｐゴシック" w:eastAsia="ＭＳ Ｐゴシック" w:hAnsi="ＭＳ Ｐゴシック" w:hint="eastAsia"/>
          <w:b/>
          <w:sz w:val="24"/>
          <w:szCs w:val="24"/>
          <w:u w:val="single"/>
        </w:rPr>
        <w:t>１．データの取り扱いについて</w:t>
      </w:r>
    </w:p>
    <w:p w:rsidR="00B03CB9" w:rsidRPr="00A5469B" w:rsidRDefault="00B03CB9" w:rsidP="00F17240">
      <w:pPr>
        <w:ind w:left="240" w:hangingChars="100" w:hanging="240"/>
        <w:rPr>
          <w:rFonts w:ascii="ＭＳ Ｐゴシック" w:eastAsia="ＭＳ Ｐゴシック" w:hAnsi="ＭＳ Ｐゴシック" w:hint="eastAsia"/>
          <w:sz w:val="24"/>
          <w:szCs w:val="24"/>
        </w:rPr>
      </w:pPr>
      <w:r w:rsidRPr="00A5469B">
        <w:rPr>
          <w:rFonts w:ascii="ＭＳ Ｐゴシック" w:eastAsia="ＭＳ Ｐゴシック" w:hAnsi="ＭＳ Ｐゴシック" w:hint="eastAsia"/>
          <w:sz w:val="24"/>
          <w:szCs w:val="24"/>
        </w:rPr>
        <w:t>（１）</w:t>
      </w:r>
      <w:r w:rsidR="003F36A9" w:rsidRPr="00A5469B">
        <w:rPr>
          <w:rFonts w:ascii="ＭＳ Ｐゴシック" w:eastAsia="ＭＳ Ｐゴシック" w:hAnsi="ＭＳ Ｐゴシック" w:hint="eastAsia"/>
          <w:sz w:val="24"/>
          <w:szCs w:val="24"/>
        </w:rPr>
        <w:t>参考</w:t>
      </w:r>
      <w:r w:rsidRPr="00A5469B">
        <w:rPr>
          <w:rFonts w:ascii="ＭＳ Ｐゴシック" w:eastAsia="ＭＳ Ｐゴシック" w:hAnsi="ＭＳ Ｐゴシック" w:hint="eastAsia"/>
          <w:sz w:val="24"/>
          <w:szCs w:val="24"/>
        </w:rPr>
        <w:t>データにつきましては、個人情報保護条例等に即するなど、個人情報に準じてお取り扱い下さい。</w:t>
      </w:r>
    </w:p>
    <w:p w:rsidR="00B03CB9" w:rsidRPr="00A5469B" w:rsidRDefault="00B03CB9" w:rsidP="00A5469B">
      <w:pPr>
        <w:ind w:left="240" w:hangingChars="100" w:hanging="240"/>
        <w:jc w:val="left"/>
        <w:rPr>
          <w:rFonts w:ascii="ＭＳ Ｐゴシック" w:eastAsia="ＭＳ Ｐゴシック" w:hAnsi="ＭＳ Ｐゴシック" w:hint="eastAsia"/>
          <w:sz w:val="24"/>
          <w:szCs w:val="24"/>
        </w:rPr>
      </w:pPr>
    </w:p>
    <w:p w:rsidR="00B03CB9" w:rsidRPr="00A5469B" w:rsidRDefault="00B03CB9" w:rsidP="00F17240">
      <w:pPr>
        <w:ind w:left="240" w:hangingChars="100" w:hanging="240"/>
        <w:rPr>
          <w:rFonts w:ascii="ＭＳ Ｐゴシック" w:eastAsia="ＭＳ Ｐゴシック" w:hAnsi="ＭＳ Ｐゴシック" w:hint="eastAsia"/>
          <w:sz w:val="24"/>
          <w:szCs w:val="24"/>
        </w:rPr>
      </w:pPr>
      <w:r w:rsidRPr="00A5469B">
        <w:rPr>
          <w:rFonts w:ascii="ＭＳ Ｐゴシック" w:eastAsia="ＭＳ Ｐゴシック" w:hAnsi="ＭＳ Ｐゴシック" w:hint="eastAsia"/>
          <w:sz w:val="24"/>
          <w:szCs w:val="24"/>
        </w:rPr>
        <w:t>（２）</w:t>
      </w:r>
      <w:r w:rsidRPr="00A5469B">
        <w:rPr>
          <w:rFonts w:ascii="ＭＳ Ｐゴシック" w:eastAsia="ＭＳ Ｐゴシック" w:hAnsi="ＭＳ Ｐゴシック" w:hint="eastAsia"/>
          <w:sz w:val="24"/>
          <w:szCs w:val="24"/>
        </w:rPr>
        <w:t>参考データ</w:t>
      </w:r>
      <w:r w:rsidR="00F17240">
        <w:rPr>
          <w:rFonts w:ascii="ＭＳ Ｐゴシック" w:eastAsia="ＭＳ Ｐゴシック" w:hAnsi="ＭＳ Ｐゴシック" w:hint="eastAsia"/>
          <w:sz w:val="24"/>
          <w:szCs w:val="24"/>
        </w:rPr>
        <w:t>または参考データ</w:t>
      </w:r>
      <w:r w:rsidRPr="00A5469B">
        <w:rPr>
          <w:rFonts w:ascii="ＭＳ Ｐゴシック" w:eastAsia="ＭＳ Ｐゴシック" w:hAnsi="ＭＳ Ｐゴシック" w:hint="eastAsia"/>
          <w:sz w:val="24"/>
          <w:szCs w:val="24"/>
        </w:rPr>
        <w:t>を用いて</w:t>
      </w:r>
      <w:r w:rsidR="00F17240">
        <w:rPr>
          <w:rFonts w:ascii="ＭＳ Ｐゴシック" w:eastAsia="ＭＳ Ｐゴシック" w:hAnsi="ＭＳ Ｐゴシック" w:hint="eastAsia"/>
          <w:sz w:val="24"/>
          <w:szCs w:val="24"/>
        </w:rPr>
        <w:t>作成した</w:t>
      </w:r>
      <w:r w:rsidRPr="00A5469B">
        <w:rPr>
          <w:rFonts w:ascii="ＭＳ Ｐゴシック" w:eastAsia="ＭＳ Ｐゴシック" w:hAnsi="ＭＳ Ｐゴシック" w:hint="eastAsia"/>
          <w:sz w:val="24"/>
          <w:szCs w:val="24"/>
        </w:rPr>
        <w:t>別の資料を公表する場合は、医療機関や個人が特定されることのないよう、データ数10以下の項目についてはマスキング処理等を行うことをはじめ、適切にご対応下さい。</w:t>
      </w:r>
    </w:p>
    <w:p w:rsidR="00B03CB9" w:rsidRPr="00A5469B" w:rsidRDefault="00B03CB9" w:rsidP="00A5469B">
      <w:pPr>
        <w:ind w:left="240" w:hangingChars="100" w:hanging="240"/>
        <w:jc w:val="left"/>
        <w:rPr>
          <w:rFonts w:ascii="ＭＳ Ｐゴシック" w:eastAsia="ＭＳ Ｐゴシック" w:hAnsi="ＭＳ Ｐゴシック" w:hint="eastAsia"/>
          <w:sz w:val="24"/>
          <w:szCs w:val="24"/>
        </w:rPr>
      </w:pPr>
    </w:p>
    <w:p w:rsidR="00B03CB9" w:rsidRPr="00A5469B" w:rsidRDefault="00B03CB9" w:rsidP="00A5469B">
      <w:pPr>
        <w:spacing w:afterLines="50" w:after="180"/>
        <w:jc w:val="left"/>
        <w:rPr>
          <w:rFonts w:ascii="ＭＳ Ｐゴシック" w:eastAsia="ＭＳ Ｐゴシック" w:hAnsi="ＭＳ Ｐゴシック" w:hint="eastAsia"/>
          <w:b/>
          <w:sz w:val="24"/>
          <w:szCs w:val="24"/>
          <w:u w:val="single"/>
        </w:rPr>
      </w:pPr>
      <w:r w:rsidRPr="00A5469B">
        <w:rPr>
          <w:rFonts w:ascii="ＭＳ Ｐゴシック" w:eastAsia="ＭＳ Ｐゴシック" w:hAnsi="ＭＳ Ｐゴシック" w:hint="eastAsia"/>
          <w:b/>
          <w:sz w:val="24"/>
          <w:szCs w:val="24"/>
          <w:u w:val="single"/>
        </w:rPr>
        <w:t>２．データの公表について</w:t>
      </w:r>
    </w:p>
    <w:p w:rsidR="00F53E6B" w:rsidRPr="00A5469B" w:rsidRDefault="00F53E6B" w:rsidP="00F17240">
      <w:pPr>
        <w:ind w:leftChars="100" w:left="210" w:firstLineChars="100" w:firstLine="240"/>
        <w:rPr>
          <w:rFonts w:ascii="ＭＳ Ｐゴシック" w:eastAsia="ＭＳ Ｐゴシック" w:hAnsi="ＭＳ Ｐゴシック" w:hint="eastAsia"/>
          <w:sz w:val="24"/>
          <w:szCs w:val="24"/>
        </w:rPr>
      </w:pPr>
      <w:r w:rsidRPr="00A5469B">
        <w:rPr>
          <w:rFonts w:ascii="ＭＳ Ｐゴシック" w:eastAsia="ＭＳ Ｐゴシック" w:hAnsi="ＭＳ Ｐゴシック" w:hint="eastAsia"/>
          <w:sz w:val="24"/>
          <w:szCs w:val="24"/>
        </w:rPr>
        <w:t>参考データ</w:t>
      </w:r>
      <w:r w:rsidRPr="00A5469B">
        <w:rPr>
          <w:rFonts w:ascii="ＭＳ Ｐゴシック" w:eastAsia="ＭＳ Ｐゴシック" w:hAnsi="ＭＳ Ｐゴシック" w:hint="eastAsia"/>
          <w:sz w:val="24"/>
          <w:szCs w:val="24"/>
        </w:rPr>
        <w:t>につきましては、順次、厚生労働省ＨＰにおいて公表を行います。公表に当たっては、個人情報保護の観点から、一定の処理・加工を行うこととしているため、都道府県へ提供したデータと、必ずしも同一ではないことにご留意ください。</w:t>
      </w:r>
    </w:p>
    <w:p w:rsidR="00F53E6B" w:rsidRPr="00A5469B" w:rsidRDefault="00F53E6B" w:rsidP="00A5469B">
      <w:pPr>
        <w:ind w:left="240" w:hangingChars="100" w:hanging="240"/>
        <w:jc w:val="left"/>
        <w:rPr>
          <w:rFonts w:ascii="ＭＳ Ｐゴシック" w:eastAsia="ＭＳ Ｐゴシック" w:hAnsi="ＭＳ Ｐゴシック" w:hint="eastAsia"/>
          <w:sz w:val="24"/>
          <w:szCs w:val="24"/>
        </w:rPr>
      </w:pPr>
    </w:p>
    <w:p w:rsidR="00F53E6B" w:rsidRPr="00A5469B" w:rsidRDefault="00F53E6B" w:rsidP="00A5469B">
      <w:pPr>
        <w:spacing w:afterLines="50" w:after="180"/>
        <w:ind w:left="241" w:hangingChars="100" w:hanging="241"/>
        <w:jc w:val="left"/>
        <w:rPr>
          <w:rFonts w:ascii="ＭＳ Ｐゴシック" w:eastAsia="ＭＳ Ｐゴシック" w:hAnsi="ＭＳ Ｐゴシック" w:hint="eastAsia"/>
          <w:b/>
          <w:sz w:val="24"/>
          <w:szCs w:val="24"/>
          <w:u w:val="single"/>
        </w:rPr>
      </w:pPr>
      <w:r w:rsidRPr="00A5469B">
        <w:rPr>
          <w:rFonts w:ascii="ＭＳ Ｐゴシック" w:eastAsia="ＭＳ Ｐゴシック" w:hAnsi="ＭＳ Ｐゴシック" w:hint="eastAsia"/>
          <w:b/>
          <w:sz w:val="24"/>
          <w:szCs w:val="24"/>
          <w:u w:val="single"/>
        </w:rPr>
        <w:t>３．データの内容について</w:t>
      </w:r>
    </w:p>
    <w:p w:rsidR="001F5980" w:rsidRPr="00A5469B" w:rsidRDefault="00A5469B" w:rsidP="00F17240">
      <w:pPr>
        <w:spacing w:afterLines="50" w:after="180"/>
        <w:ind w:leftChars="100" w:left="210" w:firstLineChars="100" w:firstLine="240"/>
        <w:rPr>
          <w:rFonts w:ascii="ＭＳ Ｐゴシック" w:eastAsia="ＭＳ Ｐゴシック" w:hAnsi="ＭＳ Ｐゴシック" w:hint="eastAsia"/>
          <w:sz w:val="24"/>
          <w:szCs w:val="24"/>
        </w:rPr>
      </w:pPr>
      <w:r w:rsidRPr="00A5469B">
        <w:rPr>
          <w:rFonts w:ascii="ＭＳ Ｐゴシック" w:eastAsia="ＭＳ Ｐゴシック" w:hAnsi="ＭＳ Ｐゴシック" w:hint="eastAsia"/>
          <w:sz w:val="24"/>
          <w:szCs w:val="24"/>
        </w:rPr>
        <w:t>以下の①～③の理由により、</w:t>
      </w:r>
      <w:r w:rsidR="001F5980" w:rsidRPr="00A5469B">
        <w:rPr>
          <w:rFonts w:ascii="ＭＳ Ｐゴシック" w:eastAsia="ＭＳ Ｐゴシック" w:hAnsi="ＭＳ Ｐゴシック" w:hint="eastAsia"/>
          <w:sz w:val="24"/>
          <w:szCs w:val="24"/>
        </w:rPr>
        <w:t>参考データは、</w:t>
      </w:r>
      <w:r w:rsidR="00F53E6B" w:rsidRPr="00A5469B">
        <w:rPr>
          <w:rFonts w:ascii="ＭＳ Ｐゴシック" w:eastAsia="ＭＳ Ｐゴシック" w:hAnsi="ＭＳ Ｐゴシック" w:hint="eastAsia"/>
          <w:sz w:val="24"/>
          <w:szCs w:val="24"/>
        </w:rPr>
        <w:t>国において公表している特定健診・保健指導の実施率の確報値（※）</w:t>
      </w:r>
      <w:r w:rsidRPr="00A5469B">
        <w:rPr>
          <w:rFonts w:ascii="ＭＳ Ｐゴシック" w:eastAsia="ＭＳ Ｐゴシック" w:hAnsi="ＭＳ Ｐゴシック" w:hint="eastAsia"/>
          <w:sz w:val="24"/>
          <w:szCs w:val="24"/>
        </w:rPr>
        <w:t>と</w:t>
      </w:r>
      <w:r w:rsidR="001F5980" w:rsidRPr="00A5469B">
        <w:rPr>
          <w:rFonts w:ascii="ＭＳ Ｐゴシック" w:eastAsia="ＭＳ Ｐゴシック" w:hAnsi="ＭＳ Ｐゴシック" w:hint="eastAsia"/>
          <w:sz w:val="24"/>
          <w:szCs w:val="24"/>
        </w:rPr>
        <w:t xml:space="preserve">整合しません。　</w:t>
      </w:r>
    </w:p>
    <w:p w:rsidR="001F5980" w:rsidRPr="00A5469B" w:rsidRDefault="001F5980" w:rsidP="00F17240">
      <w:pPr>
        <w:ind w:leftChars="200" w:left="660" w:hangingChars="100" w:hanging="240"/>
        <w:rPr>
          <w:rFonts w:ascii="ＭＳ Ｐゴシック" w:eastAsia="ＭＳ Ｐゴシック" w:hAnsi="ＭＳ Ｐゴシック" w:hint="eastAsia"/>
          <w:sz w:val="24"/>
          <w:szCs w:val="24"/>
        </w:rPr>
      </w:pPr>
      <w:r w:rsidRPr="00A5469B">
        <w:rPr>
          <w:rFonts w:ascii="ＭＳ Ｐゴシック" w:eastAsia="ＭＳ Ｐゴシック" w:hAnsi="ＭＳ Ｐゴシック" w:hint="eastAsia"/>
          <w:sz w:val="24"/>
          <w:szCs w:val="24"/>
        </w:rPr>
        <w:t>①　都道府県別データは、保険者から報告された受診者及び利用者の郵便番号に基づき都道府県</w:t>
      </w:r>
      <w:r w:rsidR="00BD1EF7" w:rsidRPr="00A5469B">
        <w:rPr>
          <w:rFonts w:ascii="ＭＳ Ｐゴシック" w:eastAsia="ＭＳ Ｐゴシック" w:hAnsi="ＭＳ Ｐゴシック" w:hint="eastAsia"/>
          <w:sz w:val="24"/>
          <w:szCs w:val="24"/>
        </w:rPr>
        <w:t>別</w:t>
      </w:r>
      <w:r w:rsidRPr="00A5469B">
        <w:rPr>
          <w:rFonts w:ascii="ＭＳ Ｐゴシック" w:eastAsia="ＭＳ Ｐゴシック" w:hAnsi="ＭＳ Ｐゴシック" w:hint="eastAsia"/>
          <w:sz w:val="24"/>
          <w:szCs w:val="24"/>
        </w:rPr>
        <w:t>に分類しており、報告された郵便番号から都道府県を特定できないデータは、集計から除外しているため。</w:t>
      </w:r>
    </w:p>
    <w:p w:rsidR="001F5980" w:rsidRPr="00A5469B" w:rsidRDefault="001F5980" w:rsidP="00F17240">
      <w:pPr>
        <w:ind w:leftChars="200" w:left="660" w:hangingChars="100" w:hanging="240"/>
        <w:rPr>
          <w:rFonts w:ascii="ＭＳ Ｐゴシック" w:eastAsia="ＭＳ Ｐゴシック" w:hAnsi="ＭＳ Ｐゴシック" w:hint="eastAsia"/>
          <w:sz w:val="24"/>
          <w:szCs w:val="24"/>
        </w:rPr>
      </w:pPr>
      <w:r w:rsidRPr="00A5469B">
        <w:rPr>
          <w:rFonts w:ascii="ＭＳ Ｐゴシック" w:eastAsia="ＭＳ Ｐゴシック" w:hAnsi="ＭＳ Ｐゴシック" w:hint="eastAsia"/>
          <w:sz w:val="24"/>
          <w:szCs w:val="24"/>
        </w:rPr>
        <w:t>②　保険者から報告された郵便番号が、2以上の都道府県または市区町村で</w:t>
      </w:r>
      <w:r w:rsidR="00BD1EF7" w:rsidRPr="00A5469B">
        <w:rPr>
          <w:rFonts w:ascii="ＭＳ Ｐゴシック" w:eastAsia="ＭＳ Ｐゴシック" w:hAnsi="ＭＳ Ｐゴシック" w:hint="eastAsia"/>
          <w:sz w:val="24"/>
          <w:szCs w:val="24"/>
        </w:rPr>
        <w:t>使用</w:t>
      </w:r>
      <w:r w:rsidRPr="00A5469B">
        <w:rPr>
          <w:rFonts w:ascii="ＭＳ Ｐゴシック" w:eastAsia="ＭＳ Ｐゴシック" w:hAnsi="ＭＳ Ｐゴシック" w:hint="eastAsia"/>
          <w:sz w:val="24"/>
          <w:szCs w:val="24"/>
        </w:rPr>
        <w:t>されている場合、当該データは、集計から除外しているため。</w:t>
      </w:r>
    </w:p>
    <w:p w:rsidR="001F5980" w:rsidRPr="00A5469B" w:rsidRDefault="001F5980" w:rsidP="00FD199A">
      <w:pPr>
        <w:ind w:leftChars="200" w:left="660" w:hangingChars="100" w:hanging="240"/>
        <w:rPr>
          <w:rFonts w:ascii="ＭＳ Ｐゴシック" w:eastAsia="ＭＳ Ｐゴシック" w:hAnsi="ＭＳ Ｐゴシック" w:hint="eastAsia"/>
          <w:sz w:val="24"/>
          <w:szCs w:val="24"/>
        </w:rPr>
      </w:pPr>
      <w:bookmarkStart w:id="0" w:name="_GoBack"/>
      <w:bookmarkEnd w:id="0"/>
      <w:r w:rsidRPr="00A5469B">
        <w:rPr>
          <w:rFonts w:ascii="ＭＳ Ｐゴシック" w:eastAsia="ＭＳ Ｐゴシック" w:hAnsi="ＭＳ Ｐゴシック" w:hint="eastAsia"/>
          <w:sz w:val="24"/>
          <w:szCs w:val="24"/>
        </w:rPr>
        <w:t xml:space="preserve">③　</w:t>
      </w:r>
      <w:r w:rsidR="00A5469B" w:rsidRPr="00A5469B">
        <w:rPr>
          <w:rFonts w:ascii="ＭＳ Ｐゴシック" w:eastAsia="ＭＳ Ｐゴシック" w:hAnsi="ＭＳ Ｐゴシック" w:hint="eastAsia"/>
          <w:sz w:val="24"/>
          <w:szCs w:val="24"/>
        </w:rPr>
        <w:t>参考データ</w:t>
      </w:r>
      <w:r w:rsidR="00BD1EF7" w:rsidRPr="00A5469B">
        <w:rPr>
          <w:rFonts w:ascii="ＭＳ Ｐゴシック" w:eastAsia="ＭＳ Ｐゴシック" w:hAnsi="ＭＳ Ｐゴシック" w:hint="eastAsia"/>
          <w:sz w:val="24"/>
          <w:szCs w:val="24"/>
        </w:rPr>
        <w:t>において、</w:t>
      </w:r>
      <w:r w:rsidR="00A5469B" w:rsidRPr="00A5469B">
        <w:rPr>
          <w:rFonts w:ascii="ＭＳ Ｐゴシック" w:eastAsia="ＭＳ Ｐゴシック" w:hAnsi="ＭＳ Ｐゴシック" w:hint="eastAsia"/>
          <w:sz w:val="24"/>
          <w:szCs w:val="24"/>
        </w:rPr>
        <w:t>年齢階級の</w:t>
      </w:r>
      <w:r w:rsidR="00BD1EF7" w:rsidRPr="00A5469B">
        <w:rPr>
          <w:rFonts w:ascii="ＭＳ Ｐゴシック" w:eastAsia="ＭＳ Ｐゴシック" w:hAnsi="ＭＳ Ｐゴシック" w:hint="eastAsia"/>
          <w:sz w:val="24"/>
          <w:szCs w:val="24"/>
        </w:rPr>
        <w:t>「その他」に集計している</w:t>
      </w:r>
      <w:r w:rsidRPr="00A5469B">
        <w:rPr>
          <w:rFonts w:ascii="ＭＳ Ｐゴシック" w:eastAsia="ＭＳ Ｐゴシック" w:hAnsi="ＭＳ Ｐゴシック" w:hint="eastAsia"/>
          <w:sz w:val="24"/>
          <w:szCs w:val="24"/>
        </w:rPr>
        <w:t>40歳～74歳以外の</w:t>
      </w:r>
      <w:r w:rsidR="00BD1EF7" w:rsidRPr="00A5469B">
        <w:rPr>
          <w:rFonts w:ascii="ＭＳ Ｐゴシック" w:eastAsia="ＭＳ Ｐゴシック" w:hAnsi="ＭＳ Ｐゴシック" w:hint="eastAsia"/>
          <w:sz w:val="24"/>
          <w:szCs w:val="24"/>
        </w:rPr>
        <w:t>受診者及び利用者の</w:t>
      </w:r>
      <w:r w:rsidRPr="00A5469B">
        <w:rPr>
          <w:rFonts w:ascii="ＭＳ Ｐゴシック" w:eastAsia="ＭＳ Ｐゴシック" w:hAnsi="ＭＳ Ｐゴシック" w:hint="eastAsia"/>
          <w:sz w:val="24"/>
          <w:szCs w:val="24"/>
        </w:rPr>
        <w:t>データ</w:t>
      </w:r>
      <w:r w:rsidR="00BD1EF7" w:rsidRPr="00A5469B">
        <w:rPr>
          <w:rFonts w:ascii="ＭＳ Ｐゴシック" w:eastAsia="ＭＳ Ｐゴシック" w:hAnsi="ＭＳ Ｐゴシック" w:hint="eastAsia"/>
          <w:sz w:val="24"/>
          <w:szCs w:val="24"/>
        </w:rPr>
        <w:t>については、確報値</w:t>
      </w:r>
      <w:r w:rsidR="00A5469B" w:rsidRPr="00A5469B">
        <w:rPr>
          <w:rFonts w:ascii="ＭＳ Ｐゴシック" w:eastAsia="ＭＳ Ｐゴシック" w:hAnsi="ＭＳ Ｐゴシック" w:hint="eastAsia"/>
          <w:sz w:val="24"/>
          <w:szCs w:val="24"/>
        </w:rPr>
        <w:t>において</w:t>
      </w:r>
      <w:r w:rsidR="001924D1">
        <w:rPr>
          <w:rFonts w:ascii="ＭＳ Ｐゴシック" w:eastAsia="ＭＳ Ｐゴシック" w:hAnsi="ＭＳ Ｐゴシック" w:hint="eastAsia"/>
          <w:sz w:val="24"/>
          <w:szCs w:val="24"/>
        </w:rPr>
        <w:t>集計し</w:t>
      </w:r>
      <w:r w:rsidR="00BD1EF7" w:rsidRPr="00A5469B">
        <w:rPr>
          <w:rFonts w:ascii="ＭＳ Ｐゴシック" w:eastAsia="ＭＳ Ｐゴシック" w:hAnsi="ＭＳ Ｐゴシック" w:hint="eastAsia"/>
          <w:sz w:val="24"/>
          <w:szCs w:val="24"/>
        </w:rPr>
        <w:t>て</w:t>
      </w:r>
      <w:r w:rsidR="00A5469B" w:rsidRPr="00A5469B">
        <w:rPr>
          <w:rFonts w:ascii="ＭＳ Ｐゴシック" w:eastAsia="ＭＳ Ｐゴシック" w:hAnsi="ＭＳ Ｐゴシック" w:hint="eastAsia"/>
          <w:sz w:val="24"/>
          <w:szCs w:val="24"/>
        </w:rPr>
        <w:t>いな</w:t>
      </w:r>
      <w:r w:rsidR="00BD1EF7" w:rsidRPr="00A5469B">
        <w:rPr>
          <w:rFonts w:ascii="ＭＳ Ｐゴシック" w:eastAsia="ＭＳ Ｐゴシック" w:hAnsi="ＭＳ Ｐゴシック" w:hint="eastAsia"/>
          <w:sz w:val="24"/>
          <w:szCs w:val="24"/>
        </w:rPr>
        <w:t>いため。</w:t>
      </w:r>
    </w:p>
    <w:p w:rsidR="00027BB3" w:rsidRPr="00A5469B" w:rsidRDefault="00027BB3" w:rsidP="00E37621">
      <w:pPr>
        <w:jc w:val="left"/>
        <w:rPr>
          <w:rFonts w:ascii="ＤＦ平成明朝体W3" w:eastAsia="ＤＦ平成明朝体W3" w:hAnsi="ＤＦ平成明朝体W3" w:hint="eastAsia"/>
          <w:sz w:val="24"/>
          <w:szCs w:val="24"/>
        </w:rPr>
      </w:pPr>
    </w:p>
    <w:p w:rsidR="00BD1EF7" w:rsidRPr="00A5469B" w:rsidRDefault="00BD1EF7" w:rsidP="00E37621">
      <w:pPr>
        <w:jc w:val="left"/>
        <w:rPr>
          <w:rFonts w:ascii="ＭＳ Ｐゴシック" w:eastAsia="ＭＳ Ｐゴシック" w:hAnsi="ＭＳ Ｐゴシック"/>
          <w:sz w:val="22"/>
        </w:rPr>
      </w:pPr>
      <w:r w:rsidRPr="00A5469B">
        <w:rPr>
          <w:rFonts w:ascii="ＭＳ Ｐゴシック" w:eastAsia="ＭＳ Ｐゴシック" w:hAnsi="ＭＳ Ｐゴシック" w:hint="eastAsia"/>
          <w:sz w:val="24"/>
          <w:szCs w:val="24"/>
        </w:rPr>
        <w:t xml:space="preserve">　　　※　平成23年度確報値は、平成25年10月中に公表予定。</w:t>
      </w:r>
    </w:p>
    <w:sectPr w:rsidR="00BD1EF7" w:rsidRPr="00A5469B" w:rsidSect="00A5469B">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21"/>
    <w:rsid w:val="00027BB3"/>
    <w:rsid w:val="000B6E87"/>
    <w:rsid w:val="001924D1"/>
    <w:rsid w:val="001F5980"/>
    <w:rsid w:val="003F36A9"/>
    <w:rsid w:val="009D1555"/>
    <w:rsid w:val="00A20DCB"/>
    <w:rsid w:val="00A5469B"/>
    <w:rsid w:val="00AE591B"/>
    <w:rsid w:val="00B03CB9"/>
    <w:rsid w:val="00B6097A"/>
    <w:rsid w:val="00BD1EF7"/>
    <w:rsid w:val="00DF702B"/>
    <w:rsid w:val="00E37621"/>
    <w:rsid w:val="00F17240"/>
    <w:rsid w:val="00F53E6B"/>
    <w:rsid w:val="00FD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9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99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9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9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1559</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cp:lastPrinted>2013-10-09T09:08:00Z</cp:lastPrinted>
  <dcterms:created xsi:type="dcterms:W3CDTF">2013-10-08T02:57:00Z</dcterms:created>
  <dcterms:modified xsi:type="dcterms:W3CDTF">2013-10-10T07:23:00Z</dcterms:modified>
</cp:coreProperties>
</file>