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DDACE" w14:textId="77777777" w:rsidR="00DC0DBA" w:rsidRDefault="00762685" w:rsidP="00DC0DBA">
      <w:pPr>
        <w:ind w:firstLineChars="100" w:firstLine="241"/>
        <w:jc w:val="center"/>
        <w:rPr>
          <w:b/>
          <w:sz w:val="24"/>
          <w:szCs w:val="24"/>
        </w:rPr>
      </w:pPr>
      <w:r w:rsidRPr="00762685">
        <w:rPr>
          <w:rFonts w:hint="eastAsia"/>
          <w:b/>
          <w:sz w:val="24"/>
          <w:szCs w:val="24"/>
        </w:rPr>
        <w:t>公益社団法人</w:t>
      </w:r>
      <w:r w:rsidR="004646C9" w:rsidRPr="00762685">
        <w:rPr>
          <w:rFonts w:hint="eastAsia"/>
          <w:b/>
          <w:sz w:val="24"/>
          <w:szCs w:val="24"/>
        </w:rPr>
        <w:t>日本</w:t>
      </w:r>
      <w:r>
        <w:rPr>
          <w:rFonts w:hint="eastAsia"/>
          <w:b/>
          <w:sz w:val="24"/>
          <w:szCs w:val="24"/>
        </w:rPr>
        <w:t>人間ドック</w:t>
      </w:r>
      <w:r w:rsidR="00DC0DBA">
        <w:rPr>
          <w:rFonts w:hint="eastAsia"/>
          <w:b/>
          <w:sz w:val="24"/>
          <w:szCs w:val="24"/>
        </w:rPr>
        <w:t>・予防医療学会</w:t>
      </w:r>
    </w:p>
    <w:p w14:paraId="1E413ED3" w14:textId="5CCFBBC5" w:rsidR="004646C9" w:rsidRPr="0077302D" w:rsidRDefault="004646C9" w:rsidP="00DC0DBA">
      <w:pPr>
        <w:ind w:firstLineChars="100" w:firstLine="241"/>
        <w:jc w:val="center"/>
        <w:rPr>
          <w:b/>
          <w:sz w:val="24"/>
          <w:szCs w:val="24"/>
        </w:rPr>
      </w:pPr>
      <w:r w:rsidRPr="00762685">
        <w:rPr>
          <w:rFonts w:hint="eastAsia"/>
          <w:b/>
          <w:sz w:val="24"/>
          <w:szCs w:val="24"/>
        </w:rPr>
        <w:t>利益相反</w:t>
      </w:r>
      <w:r w:rsidR="00EA26FB">
        <w:rPr>
          <w:rFonts w:hint="eastAsia"/>
          <w:b/>
          <w:sz w:val="24"/>
          <w:szCs w:val="24"/>
        </w:rPr>
        <w:t>（</w:t>
      </w:r>
      <w:r w:rsidR="00EA26FB">
        <w:rPr>
          <w:rFonts w:hint="eastAsia"/>
          <w:b/>
          <w:sz w:val="24"/>
          <w:szCs w:val="24"/>
        </w:rPr>
        <w:t>COI</w:t>
      </w:r>
      <w:r w:rsidR="00EA26FB">
        <w:rPr>
          <w:rFonts w:hint="eastAsia"/>
          <w:b/>
          <w:sz w:val="24"/>
          <w:szCs w:val="24"/>
        </w:rPr>
        <w:t>）</w:t>
      </w:r>
      <w:r w:rsidR="008D2678">
        <w:rPr>
          <w:rFonts w:hint="eastAsia"/>
          <w:b/>
          <w:sz w:val="24"/>
          <w:szCs w:val="24"/>
        </w:rPr>
        <w:t>に関する</w:t>
      </w:r>
      <w:r w:rsidRPr="00762685">
        <w:rPr>
          <w:rFonts w:hint="eastAsia"/>
          <w:b/>
          <w:sz w:val="24"/>
          <w:szCs w:val="24"/>
        </w:rPr>
        <w:t>施行細則</w:t>
      </w:r>
    </w:p>
    <w:p w14:paraId="4813D9A0" w14:textId="4B39A54F" w:rsidR="00762685" w:rsidRDefault="00A62884" w:rsidP="004646C9">
      <w:pPr>
        <w:rPr>
          <w:b/>
          <w:sz w:val="24"/>
          <w:szCs w:val="24"/>
        </w:rPr>
      </w:pPr>
      <w:r>
        <w:rPr>
          <w:rFonts w:hint="eastAsia"/>
          <w:b/>
          <w:sz w:val="24"/>
          <w:szCs w:val="24"/>
        </w:rPr>
        <w:t xml:space="preserve">　</w:t>
      </w:r>
    </w:p>
    <w:p w14:paraId="3DD8B561" w14:textId="58AB9F72" w:rsidR="001531AD" w:rsidRPr="001531AD" w:rsidRDefault="001531AD" w:rsidP="001531AD">
      <w:pPr>
        <w:ind w:firstLineChars="100" w:firstLine="210"/>
        <w:rPr>
          <w:bCs/>
          <w:szCs w:val="21"/>
        </w:rPr>
      </w:pPr>
      <w:r w:rsidRPr="001531AD">
        <w:rPr>
          <w:rFonts w:hint="eastAsia"/>
          <w:bCs/>
          <w:szCs w:val="21"/>
        </w:rPr>
        <w:t>公益社団法人日本人間ドック</w:t>
      </w:r>
      <w:r w:rsidR="00DC0DBA">
        <w:rPr>
          <w:rFonts w:hint="eastAsia"/>
          <w:bCs/>
          <w:szCs w:val="21"/>
        </w:rPr>
        <w:t>・予防医療</w:t>
      </w:r>
      <w:r w:rsidRPr="001531AD">
        <w:rPr>
          <w:rFonts w:hint="eastAsia"/>
          <w:bCs/>
          <w:szCs w:val="21"/>
        </w:rPr>
        <w:t>学会</w:t>
      </w:r>
      <w:r w:rsidRPr="001531AD">
        <w:rPr>
          <w:rFonts w:hint="eastAsia"/>
          <w:bCs/>
          <w:szCs w:val="21"/>
        </w:rPr>
        <w:t>(</w:t>
      </w:r>
      <w:r w:rsidRPr="001531AD">
        <w:rPr>
          <w:rFonts w:hint="eastAsia"/>
          <w:bCs/>
          <w:szCs w:val="21"/>
        </w:rPr>
        <w:t>以下「本法人」という</w:t>
      </w:r>
      <w:r w:rsidRPr="001531AD">
        <w:rPr>
          <w:rFonts w:hint="eastAsia"/>
          <w:bCs/>
          <w:szCs w:val="21"/>
        </w:rPr>
        <w:t>)</w:t>
      </w:r>
      <w:r w:rsidRPr="001531AD">
        <w:rPr>
          <w:rFonts w:hint="eastAsia"/>
          <w:bCs/>
          <w:szCs w:val="21"/>
        </w:rPr>
        <w:t>利益相反</w:t>
      </w:r>
      <w:r w:rsidRPr="001531AD">
        <w:rPr>
          <w:rFonts w:hint="eastAsia"/>
          <w:bCs/>
          <w:szCs w:val="21"/>
        </w:rPr>
        <w:t>(COI)</w:t>
      </w:r>
      <w:r w:rsidRPr="001531AD">
        <w:rPr>
          <w:rFonts w:hint="eastAsia"/>
          <w:bCs/>
          <w:szCs w:val="21"/>
        </w:rPr>
        <w:t>に関する指針第</w:t>
      </w:r>
      <w:r w:rsidRPr="001531AD">
        <w:rPr>
          <w:rFonts w:hint="eastAsia"/>
          <w:bCs/>
          <w:szCs w:val="21"/>
        </w:rPr>
        <w:t>9</w:t>
      </w:r>
      <w:r w:rsidRPr="001531AD">
        <w:rPr>
          <w:rFonts w:hint="eastAsia"/>
          <w:bCs/>
          <w:szCs w:val="21"/>
        </w:rPr>
        <w:t>条に基づき次のように定める。</w:t>
      </w:r>
    </w:p>
    <w:p w14:paraId="3DB31DDC" w14:textId="77777777" w:rsidR="001531AD" w:rsidRPr="001531AD" w:rsidRDefault="001531AD" w:rsidP="001531AD">
      <w:pPr>
        <w:ind w:firstLineChars="100" w:firstLine="210"/>
        <w:rPr>
          <w:bCs/>
          <w:szCs w:val="21"/>
        </w:rPr>
      </w:pPr>
    </w:p>
    <w:p w14:paraId="1B8D4FAD" w14:textId="77777777" w:rsidR="001531AD" w:rsidRPr="001531AD" w:rsidRDefault="001531AD" w:rsidP="001531AD">
      <w:pPr>
        <w:ind w:firstLineChars="100" w:firstLine="210"/>
        <w:rPr>
          <w:bCs/>
          <w:szCs w:val="21"/>
        </w:rPr>
      </w:pPr>
      <w:r w:rsidRPr="001531AD">
        <w:rPr>
          <w:rFonts w:hint="eastAsia"/>
          <w:bCs/>
          <w:szCs w:val="21"/>
        </w:rPr>
        <w:t>（開示の範囲・方法）</w:t>
      </w:r>
    </w:p>
    <w:p w14:paraId="17364FA8" w14:textId="77777777" w:rsidR="001531AD" w:rsidRPr="001531AD" w:rsidRDefault="001531AD" w:rsidP="001531AD">
      <w:pPr>
        <w:ind w:leftChars="100" w:left="630" w:hangingChars="200" w:hanging="420"/>
        <w:rPr>
          <w:bCs/>
          <w:szCs w:val="21"/>
        </w:rPr>
      </w:pPr>
      <w:r w:rsidRPr="001531AD">
        <w:rPr>
          <w:rFonts w:hint="eastAsia"/>
          <w:bCs/>
          <w:szCs w:val="21"/>
        </w:rPr>
        <w:t>第</w:t>
      </w:r>
      <w:r w:rsidRPr="001531AD">
        <w:rPr>
          <w:rFonts w:hint="eastAsia"/>
          <w:bCs/>
          <w:szCs w:val="21"/>
        </w:rPr>
        <w:t>1</w:t>
      </w:r>
      <w:r w:rsidRPr="001531AD">
        <w:rPr>
          <w:rFonts w:hint="eastAsia"/>
          <w:bCs/>
          <w:szCs w:val="21"/>
        </w:rPr>
        <w:t>条　会員・非会員の別を問わず、筆頭および共同演者が開示する義務のある利益相反</w:t>
      </w:r>
      <w:r w:rsidRPr="001531AD">
        <w:rPr>
          <w:rFonts w:hint="eastAsia"/>
          <w:bCs/>
          <w:szCs w:val="21"/>
        </w:rPr>
        <w:t>(</w:t>
      </w:r>
      <w:r w:rsidRPr="001531AD">
        <w:rPr>
          <w:rFonts w:hint="eastAsia"/>
          <w:bCs/>
          <w:szCs w:val="21"/>
        </w:rPr>
        <w:t>以下</w:t>
      </w:r>
      <w:r w:rsidRPr="001531AD">
        <w:rPr>
          <w:rFonts w:hint="eastAsia"/>
          <w:bCs/>
          <w:szCs w:val="21"/>
        </w:rPr>
        <w:t>COI</w:t>
      </w:r>
      <w:r w:rsidRPr="001531AD">
        <w:rPr>
          <w:rFonts w:hint="eastAsia"/>
          <w:bCs/>
          <w:szCs w:val="21"/>
        </w:rPr>
        <w:t>という</w:t>
      </w:r>
      <w:r w:rsidRPr="001531AD">
        <w:rPr>
          <w:rFonts w:hint="eastAsia"/>
          <w:bCs/>
          <w:szCs w:val="21"/>
        </w:rPr>
        <w:t>)</w:t>
      </w:r>
      <w:r w:rsidRPr="001531AD">
        <w:rPr>
          <w:rFonts w:hint="eastAsia"/>
          <w:bCs/>
          <w:szCs w:val="21"/>
        </w:rPr>
        <w:t>状態は、発表内容に関連する企業や団体に関わるものに限定し、次のような関係とする。</w:t>
      </w:r>
    </w:p>
    <w:p w14:paraId="199A8F2A" w14:textId="77777777" w:rsidR="001531AD" w:rsidRPr="001531AD" w:rsidRDefault="001531AD" w:rsidP="001531AD">
      <w:pPr>
        <w:ind w:leftChars="200" w:left="630" w:hangingChars="100" w:hanging="210"/>
        <w:rPr>
          <w:bCs/>
          <w:szCs w:val="21"/>
        </w:rPr>
      </w:pPr>
      <w:r w:rsidRPr="001531AD">
        <w:rPr>
          <w:rFonts w:hint="eastAsia"/>
          <w:bCs/>
          <w:szCs w:val="21"/>
        </w:rPr>
        <w:t>1</w:t>
      </w:r>
      <w:r w:rsidRPr="001531AD">
        <w:rPr>
          <w:rFonts w:hint="eastAsia"/>
          <w:bCs/>
          <w:szCs w:val="21"/>
        </w:rPr>
        <w:t xml:space="preserve">）予防医学・人間ドック健診研究を依頼し、または共同で行った関係　　</w:t>
      </w:r>
      <w:r w:rsidRPr="001531AD">
        <w:rPr>
          <w:rFonts w:hint="eastAsia"/>
          <w:bCs/>
          <w:szCs w:val="21"/>
        </w:rPr>
        <w:t>(</w:t>
      </w:r>
      <w:r w:rsidRPr="001531AD">
        <w:rPr>
          <w:rFonts w:hint="eastAsia"/>
          <w:bCs/>
          <w:szCs w:val="21"/>
        </w:rPr>
        <w:t>有償無償を問わない</w:t>
      </w:r>
      <w:r w:rsidRPr="001531AD">
        <w:rPr>
          <w:rFonts w:hint="eastAsia"/>
          <w:bCs/>
          <w:szCs w:val="21"/>
        </w:rPr>
        <w:t>)</w:t>
      </w:r>
    </w:p>
    <w:p w14:paraId="5972FB66" w14:textId="77777777" w:rsidR="001531AD" w:rsidRPr="001531AD" w:rsidRDefault="001531AD" w:rsidP="001531AD">
      <w:pPr>
        <w:ind w:leftChars="200" w:left="630" w:hangingChars="100" w:hanging="210"/>
        <w:rPr>
          <w:bCs/>
          <w:szCs w:val="21"/>
        </w:rPr>
      </w:pPr>
      <w:r w:rsidRPr="001531AD">
        <w:rPr>
          <w:rFonts w:hint="eastAsia"/>
          <w:bCs/>
          <w:szCs w:val="21"/>
        </w:rPr>
        <w:t>2</w:t>
      </w:r>
      <w:r w:rsidRPr="001531AD">
        <w:rPr>
          <w:rFonts w:hint="eastAsia"/>
          <w:bCs/>
          <w:szCs w:val="21"/>
        </w:rPr>
        <w:t>）予防医学・人間ドック健診研究において評価される検査、検査機器などに関連して特許権などの権利を共有している関係</w:t>
      </w:r>
    </w:p>
    <w:p w14:paraId="2B235A4A" w14:textId="77777777" w:rsidR="001531AD" w:rsidRPr="001531AD" w:rsidRDefault="001531AD" w:rsidP="001531AD">
      <w:pPr>
        <w:ind w:leftChars="200" w:left="630" w:hangingChars="100" w:hanging="210"/>
        <w:rPr>
          <w:bCs/>
          <w:szCs w:val="21"/>
        </w:rPr>
      </w:pPr>
      <w:r w:rsidRPr="001531AD">
        <w:rPr>
          <w:rFonts w:hint="eastAsia"/>
          <w:bCs/>
          <w:szCs w:val="21"/>
        </w:rPr>
        <w:t>3</w:t>
      </w:r>
      <w:r w:rsidRPr="001531AD">
        <w:rPr>
          <w:rFonts w:hint="eastAsia"/>
          <w:bCs/>
          <w:szCs w:val="21"/>
        </w:rPr>
        <w:t>）予防医学・人間ドック健診研究において使用される検査機器などを無償もしくは特に有利な価格で提供している関係</w:t>
      </w:r>
    </w:p>
    <w:p w14:paraId="064B8162" w14:textId="77777777" w:rsidR="001531AD" w:rsidRPr="001531AD" w:rsidRDefault="001531AD" w:rsidP="001531AD">
      <w:pPr>
        <w:ind w:firstLineChars="200" w:firstLine="420"/>
        <w:rPr>
          <w:bCs/>
          <w:szCs w:val="21"/>
        </w:rPr>
      </w:pPr>
      <w:r w:rsidRPr="001531AD">
        <w:rPr>
          <w:rFonts w:hint="eastAsia"/>
          <w:bCs/>
          <w:szCs w:val="21"/>
        </w:rPr>
        <w:t>4</w:t>
      </w:r>
      <w:r w:rsidRPr="001531AD">
        <w:rPr>
          <w:rFonts w:hint="eastAsia"/>
          <w:bCs/>
          <w:szCs w:val="21"/>
        </w:rPr>
        <w:t>）予防医学・人間ドック健診研究について研究助成・寄付などをしている関係</w:t>
      </w:r>
    </w:p>
    <w:p w14:paraId="19AF3E6E" w14:textId="77777777" w:rsidR="001531AD" w:rsidRPr="001531AD" w:rsidRDefault="001531AD" w:rsidP="001531AD">
      <w:pPr>
        <w:ind w:firstLineChars="200" w:firstLine="420"/>
        <w:rPr>
          <w:bCs/>
          <w:szCs w:val="21"/>
        </w:rPr>
      </w:pPr>
      <w:r w:rsidRPr="001531AD">
        <w:rPr>
          <w:rFonts w:hint="eastAsia"/>
          <w:bCs/>
          <w:szCs w:val="21"/>
        </w:rPr>
        <w:t>5</w:t>
      </w:r>
      <w:r w:rsidRPr="001531AD">
        <w:rPr>
          <w:rFonts w:hint="eastAsia"/>
          <w:bCs/>
          <w:szCs w:val="21"/>
        </w:rPr>
        <w:t>）予防医学・人間ドック健診研究において未承認の検査機器などを提供している関係</w:t>
      </w:r>
    </w:p>
    <w:p w14:paraId="72FAD3C8" w14:textId="77777777" w:rsidR="001531AD" w:rsidRPr="001531AD" w:rsidRDefault="001531AD" w:rsidP="001531AD">
      <w:pPr>
        <w:ind w:firstLineChars="200" w:firstLine="420"/>
        <w:rPr>
          <w:bCs/>
          <w:szCs w:val="21"/>
        </w:rPr>
      </w:pPr>
      <w:r w:rsidRPr="001531AD">
        <w:rPr>
          <w:rFonts w:hint="eastAsia"/>
          <w:bCs/>
          <w:szCs w:val="21"/>
        </w:rPr>
        <w:t>6</w:t>
      </w:r>
      <w:r w:rsidRPr="001531AD">
        <w:rPr>
          <w:rFonts w:hint="eastAsia"/>
          <w:bCs/>
          <w:szCs w:val="21"/>
        </w:rPr>
        <w:t>）寄付講座などのスポンサーとなっている関係</w:t>
      </w:r>
    </w:p>
    <w:p w14:paraId="1B9B86FC" w14:textId="77777777" w:rsidR="001531AD" w:rsidRPr="001531AD" w:rsidRDefault="001531AD" w:rsidP="001531AD">
      <w:pPr>
        <w:ind w:firstLineChars="100" w:firstLine="210"/>
        <w:rPr>
          <w:bCs/>
          <w:szCs w:val="21"/>
        </w:rPr>
      </w:pPr>
    </w:p>
    <w:p w14:paraId="3896379B" w14:textId="5AE89F0C" w:rsidR="001531AD" w:rsidRPr="001531AD" w:rsidRDefault="001531AD" w:rsidP="001531AD">
      <w:pPr>
        <w:ind w:leftChars="100" w:left="420" w:hangingChars="100" w:hanging="210"/>
        <w:rPr>
          <w:bCs/>
          <w:szCs w:val="21"/>
        </w:rPr>
      </w:pPr>
      <w:r w:rsidRPr="001531AD">
        <w:rPr>
          <w:rFonts w:hint="eastAsia"/>
          <w:bCs/>
          <w:szCs w:val="21"/>
        </w:rPr>
        <w:t>2</w:t>
      </w:r>
      <w:r w:rsidRPr="001531AD">
        <w:rPr>
          <w:rFonts w:hint="eastAsia"/>
          <w:bCs/>
          <w:szCs w:val="21"/>
        </w:rPr>
        <w:t xml:space="preserve">　学</w:t>
      </w:r>
      <w:r w:rsidR="00962A3A">
        <w:rPr>
          <w:rFonts w:hint="eastAsia"/>
          <w:bCs/>
          <w:szCs w:val="21"/>
        </w:rPr>
        <w:t>術</w:t>
      </w:r>
      <w:r w:rsidRPr="001531AD">
        <w:rPr>
          <w:rFonts w:hint="eastAsia"/>
          <w:bCs/>
          <w:szCs w:val="21"/>
        </w:rPr>
        <w:t>大会演題発表時に明らかにする</w:t>
      </w:r>
      <w:r w:rsidRPr="001531AD">
        <w:rPr>
          <w:rFonts w:hint="eastAsia"/>
          <w:bCs/>
          <w:szCs w:val="21"/>
        </w:rPr>
        <w:t xml:space="preserve">COI </w:t>
      </w:r>
      <w:r w:rsidRPr="001531AD">
        <w:rPr>
          <w:rFonts w:hint="eastAsia"/>
          <w:bCs/>
          <w:szCs w:val="21"/>
        </w:rPr>
        <w:t>状態については、</w:t>
      </w:r>
      <w:r w:rsidRPr="001531AD">
        <w:rPr>
          <w:rFonts w:hint="eastAsia"/>
          <w:bCs/>
          <w:szCs w:val="21"/>
        </w:rPr>
        <w:t>COI</w:t>
      </w:r>
      <w:r w:rsidRPr="001531AD">
        <w:rPr>
          <w:rFonts w:hint="eastAsia"/>
          <w:bCs/>
          <w:szCs w:val="21"/>
        </w:rPr>
        <w:t>に関する指針「第</w:t>
      </w:r>
      <w:r w:rsidRPr="001531AD">
        <w:rPr>
          <w:rFonts w:hint="eastAsia"/>
          <w:bCs/>
          <w:szCs w:val="21"/>
        </w:rPr>
        <w:t>5</w:t>
      </w:r>
      <w:r w:rsidRPr="001531AD">
        <w:rPr>
          <w:rFonts w:hint="eastAsia"/>
          <w:bCs/>
          <w:szCs w:val="21"/>
        </w:rPr>
        <w:t>条</w:t>
      </w:r>
      <w:r w:rsidRPr="001531AD">
        <w:rPr>
          <w:rFonts w:hint="eastAsia"/>
          <w:bCs/>
          <w:szCs w:val="21"/>
        </w:rPr>
        <w:t xml:space="preserve"> </w:t>
      </w:r>
      <w:r w:rsidRPr="001531AD">
        <w:rPr>
          <w:rFonts w:hint="eastAsia"/>
          <w:bCs/>
          <w:szCs w:val="21"/>
        </w:rPr>
        <w:t>開示の範囲、内容」で定められたものを、発表スライドの最初、あるいはポスターの最後に、「筆頭および共同演者の利益相反（</w:t>
      </w:r>
      <w:r w:rsidRPr="001531AD">
        <w:rPr>
          <w:rFonts w:hint="eastAsia"/>
          <w:bCs/>
          <w:szCs w:val="21"/>
        </w:rPr>
        <w:t>COI</w:t>
      </w:r>
      <w:r w:rsidRPr="001531AD">
        <w:rPr>
          <w:rFonts w:hint="eastAsia"/>
          <w:bCs/>
          <w:szCs w:val="21"/>
        </w:rPr>
        <w:t>）自己申告書」（様式</w:t>
      </w:r>
      <w:r w:rsidRPr="001531AD">
        <w:rPr>
          <w:rFonts w:hint="eastAsia"/>
          <w:bCs/>
          <w:szCs w:val="21"/>
        </w:rPr>
        <w:t>1-A</w:t>
      </w:r>
      <w:r w:rsidRPr="001531AD">
        <w:rPr>
          <w:rFonts w:hint="eastAsia"/>
          <w:bCs/>
          <w:szCs w:val="21"/>
        </w:rPr>
        <w:t>、</w:t>
      </w:r>
      <w:r w:rsidRPr="001531AD">
        <w:rPr>
          <w:rFonts w:hint="eastAsia"/>
          <w:bCs/>
          <w:szCs w:val="21"/>
        </w:rPr>
        <w:t>1-B</w:t>
      </w:r>
      <w:r w:rsidRPr="001531AD">
        <w:rPr>
          <w:rFonts w:hint="eastAsia"/>
          <w:bCs/>
          <w:szCs w:val="21"/>
        </w:rPr>
        <w:t>）に従って開示する。開示が必要なものは過去</w:t>
      </w:r>
      <w:r w:rsidRPr="001531AD">
        <w:rPr>
          <w:rFonts w:hint="eastAsia"/>
          <w:bCs/>
          <w:szCs w:val="21"/>
        </w:rPr>
        <w:t xml:space="preserve">1 </w:t>
      </w:r>
      <w:r w:rsidRPr="001531AD">
        <w:rPr>
          <w:rFonts w:hint="eastAsia"/>
          <w:bCs/>
          <w:szCs w:val="21"/>
        </w:rPr>
        <w:t>年間（当該年の</w:t>
      </w:r>
      <w:r w:rsidRPr="001531AD">
        <w:rPr>
          <w:rFonts w:hint="eastAsia"/>
          <w:bCs/>
          <w:szCs w:val="21"/>
        </w:rPr>
        <w:t>1</w:t>
      </w:r>
      <w:r w:rsidRPr="001531AD">
        <w:rPr>
          <w:rFonts w:hint="eastAsia"/>
          <w:bCs/>
          <w:szCs w:val="21"/>
        </w:rPr>
        <w:t>月</w:t>
      </w:r>
      <w:r w:rsidRPr="001531AD">
        <w:rPr>
          <w:rFonts w:hint="eastAsia"/>
          <w:bCs/>
          <w:szCs w:val="21"/>
        </w:rPr>
        <w:t>1</w:t>
      </w:r>
      <w:r w:rsidRPr="001531AD">
        <w:rPr>
          <w:rFonts w:hint="eastAsia"/>
          <w:bCs/>
          <w:szCs w:val="21"/>
        </w:rPr>
        <w:t>日～</w:t>
      </w:r>
      <w:r w:rsidRPr="001531AD">
        <w:rPr>
          <w:rFonts w:hint="eastAsia"/>
          <w:bCs/>
          <w:szCs w:val="21"/>
        </w:rPr>
        <w:t>12</w:t>
      </w:r>
      <w:r w:rsidRPr="001531AD">
        <w:rPr>
          <w:rFonts w:hint="eastAsia"/>
          <w:bCs/>
          <w:szCs w:val="21"/>
        </w:rPr>
        <w:t>月</w:t>
      </w:r>
      <w:r w:rsidRPr="001531AD">
        <w:rPr>
          <w:rFonts w:hint="eastAsia"/>
          <w:bCs/>
          <w:szCs w:val="21"/>
        </w:rPr>
        <w:t>31</w:t>
      </w:r>
      <w:r w:rsidRPr="001531AD">
        <w:rPr>
          <w:rFonts w:hint="eastAsia"/>
          <w:bCs/>
          <w:szCs w:val="21"/>
        </w:rPr>
        <w:t>日）とする。ただし、各々の開示すべき事項について、自己申告が必要な金額を次のように定める。</w:t>
      </w:r>
    </w:p>
    <w:p w14:paraId="75E008C7" w14:textId="77777777" w:rsidR="001531AD" w:rsidRPr="001531AD" w:rsidRDefault="001531AD" w:rsidP="001531AD">
      <w:pPr>
        <w:ind w:leftChars="200" w:left="630" w:hangingChars="100" w:hanging="210"/>
        <w:rPr>
          <w:bCs/>
          <w:szCs w:val="21"/>
        </w:rPr>
      </w:pPr>
      <w:r w:rsidRPr="001531AD">
        <w:rPr>
          <w:rFonts w:hint="eastAsia"/>
          <w:bCs/>
          <w:szCs w:val="21"/>
        </w:rPr>
        <w:t>1</w:t>
      </w:r>
      <w:r w:rsidRPr="001531AD">
        <w:rPr>
          <w:rFonts w:hint="eastAsia"/>
          <w:bCs/>
          <w:szCs w:val="21"/>
        </w:rPr>
        <w:t>）</w:t>
      </w:r>
      <w:r w:rsidRPr="001531AD">
        <w:rPr>
          <w:rFonts w:hint="eastAsia"/>
          <w:bCs/>
          <w:szCs w:val="21"/>
        </w:rPr>
        <w:t xml:space="preserve"> </w:t>
      </w:r>
      <w:r w:rsidRPr="001531AD">
        <w:rPr>
          <w:rFonts w:hint="eastAsia"/>
          <w:bCs/>
          <w:szCs w:val="21"/>
        </w:rPr>
        <w:t>企業や団体の役員、顧問職、社員などについては、</w:t>
      </w:r>
      <w:r w:rsidRPr="001531AD">
        <w:rPr>
          <w:rFonts w:hint="eastAsia"/>
          <w:bCs/>
          <w:szCs w:val="21"/>
        </w:rPr>
        <w:t xml:space="preserve">1 </w:t>
      </w:r>
      <w:r w:rsidRPr="001531AD">
        <w:rPr>
          <w:rFonts w:hint="eastAsia"/>
          <w:bCs/>
          <w:szCs w:val="21"/>
        </w:rPr>
        <w:t>つの企業・団体からの報酬額が年間</w:t>
      </w:r>
      <w:r w:rsidRPr="001531AD">
        <w:rPr>
          <w:rFonts w:hint="eastAsia"/>
          <w:bCs/>
          <w:szCs w:val="21"/>
        </w:rPr>
        <w:t xml:space="preserve">100 </w:t>
      </w:r>
      <w:r w:rsidRPr="001531AD">
        <w:rPr>
          <w:rFonts w:hint="eastAsia"/>
          <w:bCs/>
          <w:szCs w:val="21"/>
        </w:rPr>
        <w:t>万円以上は申告する。</w:t>
      </w:r>
    </w:p>
    <w:p w14:paraId="2EBDA178" w14:textId="77777777" w:rsidR="001531AD" w:rsidRPr="001531AD" w:rsidRDefault="001531AD" w:rsidP="001531AD">
      <w:pPr>
        <w:ind w:leftChars="200" w:left="630" w:hangingChars="100" w:hanging="210"/>
        <w:rPr>
          <w:bCs/>
          <w:szCs w:val="21"/>
        </w:rPr>
      </w:pPr>
      <w:r w:rsidRPr="001531AD">
        <w:rPr>
          <w:rFonts w:hint="eastAsia"/>
          <w:bCs/>
          <w:szCs w:val="21"/>
        </w:rPr>
        <w:t>2</w:t>
      </w:r>
      <w:r w:rsidRPr="001531AD">
        <w:rPr>
          <w:rFonts w:hint="eastAsia"/>
          <w:bCs/>
          <w:szCs w:val="21"/>
        </w:rPr>
        <w:t>）</w:t>
      </w:r>
      <w:r w:rsidRPr="001531AD">
        <w:rPr>
          <w:rFonts w:hint="eastAsia"/>
          <w:bCs/>
          <w:szCs w:val="21"/>
        </w:rPr>
        <w:t xml:space="preserve"> </w:t>
      </w:r>
      <w:r w:rsidRPr="001531AD">
        <w:rPr>
          <w:rFonts w:hint="eastAsia"/>
          <w:bCs/>
          <w:szCs w:val="21"/>
        </w:rPr>
        <w:t>エクイティの保有については、</w:t>
      </w:r>
      <w:r w:rsidRPr="001531AD">
        <w:rPr>
          <w:rFonts w:hint="eastAsia"/>
          <w:bCs/>
          <w:szCs w:val="21"/>
        </w:rPr>
        <w:t xml:space="preserve"> 1 </w:t>
      </w:r>
      <w:r w:rsidRPr="001531AD">
        <w:rPr>
          <w:rFonts w:hint="eastAsia"/>
          <w:bCs/>
          <w:szCs w:val="21"/>
        </w:rPr>
        <w:t>つの企業についての</w:t>
      </w:r>
      <w:r w:rsidRPr="001531AD">
        <w:rPr>
          <w:rFonts w:hint="eastAsia"/>
          <w:bCs/>
          <w:szCs w:val="21"/>
        </w:rPr>
        <w:t xml:space="preserve">1 </w:t>
      </w:r>
      <w:r w:rsidRPr="001531AD">
        <w:rPr>
          <w:rFonts w:hint="eastAsia"/>
          <w:bCs/>
          <w:szCs w:val="21"/>
        </w:rPr>
        <w:t>年間の株による利益（配当，売却益の総和）が</w:t>
      </w:r>
      <w:r w:rsidRPr="001531AD">
        <w:rPr>
          <w:rFonts w:hint="eastAsia"/>
          <w:bCs/>
          <w:szCs w:val="21"/>
        </w:rPr>
        <w:t xml:space="preserve">100 </w:t>
      </w:r>
      <w:r w:rsidRPr="001531AD">
        <w:rPr>
          <w:rFonts w:hint="eastAsia"/>
          <w:bCs/>
          <w:szCs w:val="21"/>
        </w:rPr>
        <w:t>万円以上の場合、あるいは当該全エクイティの</w:t>
      </w:r>
      <w:r w:rsidRPr="001531AD">
        <w:rPr>
          <w:rFonts w:hint="eastAsia"/>
          <w:bCs/>
          <w:szCs w:val="21"/>
        </w:rPr>
        <w:t>5</w:t>
      </w:r>
      <w:r w:rsidRPr="001531AD">
        <w:rPr>
          <w:rFonts w:hint="eastAsia"/>
          <w:bCs/>
          <w:szCs w:val="21"/>
        </w:rPr>
        <w:t>％以上を所有する場合は申告する。</w:t>
      </w:r>
    </w:p>
    <w:p w14:paraId="3BE85714" w14:textId="77777777" w:rsidR="001531AD" w:rsidRPr="001531AD" w:rsidRDefault="001531AD" w:rsidP="001531AD">
      <w:pPr>
        <w:ind w:leftChars="200" w:left="630" w:hangingChars="100" w:hanging="210"/>
        <w:rPr>
          <w:bCs/>
          <w:szCs w:val="21"/>
        </w:rPr>
      </w:pPr>
      <w:r w:rsidRPr="001531AD">
        <w:rPr>
          <w:rFonts w:hint="eastAsia"/>
          <w:bCs/>
          <w:szCs w:val="21"/>
        </w:rPr>
        <w:t>3</w:t>
      </w:r>
      <w:r w:rsidRPr="001531AD">
        <w:rPr>
          <w:rFonts w:hint="eastAsia"/>
          <w:bCs/>
          <w:szCs w:val="21"/>
        </w:rPr>
        <w:t>）</w:t>
      </w:r>
      <w:r w:rsidRPr="001531AD">
        <w:rPr>
          <w:rFonts w:hint="eastAsia"/>
          <w:bCs/>
          <w:szCs w:val="21"/>
        </w:rPr>
        <w:t xml:space="preserve"> </w:t>
      </w:r>
      <w:r w:rsidRPr="001531AD">
        <w:rPr>
          <w:rFonts w:hint="eastAsia"/>
          <w:bCs/>
          <w:szCs w:val="21"/>
        </w:rPr>
        <w:t>企業や団体からの特許権使用料については、</w:t>
      </w:r>
      <w:r w:rsidRPr="001531AD">
        <w:rPr>
          <w:rFonts w:hint="eastAsia"/>
          <w:bCs/>
          <w:szCs w:val="21"/>
        </w:rPr>
        <w:t xml:space="preserve">1 </w:t>
      </w:r>
      <w:r w:rsidRPr="001531AD">
        <w:rPr>
          <w:rFonts w:hint="eastAsia"/>
          <w:bCs/>
          <w:szCs w:val="21"/>
        </w:rPr>
        <w:t>つの特許権使用料が年間</w:t>
      </w:r>
      <w:r w:rsidRPr="001531AD">
        <w:rPr>
          <w:rFonts w:hint="eastAsia"/>
          <w:bCs/>
          <w:szCs w:val="21"/>
        </w:rPr>
        <w:t xml:space="preserve">100 </w:t>
      </w:r>
      <w:r w:rsidRPr="001531AD">
        <w:rPr>
          <w:rFonts w:hint="eastAsia"/>
          <w:bCs/>
          <w:szCs w:val="21"/>
        </w:rPr>
        <w:t>万円以上の場合は申告する。</w:t>
      </w:r>
    </w:p>
    <w:p w14:paraId="5B6175FA" w14:textId="77777777" w:rsidR="001531AD" w:rsidRPr="001531AD" w:rsidRDefault="001531AD" w:rsidP="001531AD">
      <w:pPr>
        <w:ind w:leftChars="200" w:left="630" w:hangingChars="100" w:hanging="210"/>
        <w:rPr>
          <w:bCs/>
          <w:szCs w:val="21"/>
        </w:rPr>
      </w:pPr>
      <w:r w:rsidRPr="001531AD">
        <w:rPr>
          <w:rFonts w:hint="eastAsia"/>
          <w:bCs/>
          <w:szCs w:val="21"/>
        </w:rPr>
        <w:t>4</w:t>
      </w:r>
      <w:r w:rsidRPr="001531AD">
        <w:rPr>
          <w:rFonts w:hint="eastAsia"/>
          <w:bCs/>
          <w:szCs w:val="21"/>
        </w:rPr>
        <w:t>）</w:t>
      </w:r>
      <w:r w:rsidRPr="001531AD">
        <w:rPr>
          <w:rFonts w:hint="eastAsia"/>
          <w:bCs/>
          <w:szCs w:val="21"/>
        </w:rPr>
        <w:t xml:space="preserve"> </w:t>
      </w:r>
      <w:r w:rsidRPr="001531AD">
        <w:rPr>
          <w:rFonts w:hint="eastAsia"/>
          <w:bCs/>
          <w:szCs w:val="21"/>
        </w:rPr>
        <w:t>企業や団体から、会議の出席（発表）に対し、研究者を拘束した時間・労力に対して支払われた日当（講演料など）と、パンフレットなどの執筆に対して支払った原稿料については、１つの企業・団体からの年間のこれらの合計が</w:t>
      </w:r>
      <w:r w:rsidRPr="001531AD">
        <w:rPr>
          <w:rFonts w:hint="eastAsia"/>
          <w:bCs/>
          <w:szCs w:val="21"/>
        </w:rPr>
        <w:t xml:space="preserve">50 </w:t>
      </w:r>
      <w:r w:rsidRPr="001531AD">
        <w:rPr>
          <w:rFonts w:hint="eastAsia"/>
          <w:bCs/>
          <w:szCs w:val="21"/>
        </w:rPr>
        <w:t>万円以上の場合は申告する。</w:t>
      </w:r>
    </w:p>
    <w:p w14:paraId="44F7DE3F" w14:textId="77777777" w:rsidR="001531AD" w:rsidRPr="001531AD" w:rsidRDefault="001531AD" w:rsidP="001531AD">
      <w:pPr>
        <w:ind w:leftChars="200" w:left="630" w:hangingChars="100" w:hanging="210"/>
        <w:rPr>
          <w:bCs/>
          <w:szCs w:val="21"/>
        </w:rPr>
      </w:pPr>
      <w:r w:rsidRPr="001531AD">
        <w:rPr>
          <w:rFonts w:hint="eastAsia"/>
          <w:bCs/>
          <w:szCs w:val="21"/>
        </w:rPr>
        <w:t>5</w:t>
      </w:r>
      <w:r w:rsidRPr="001531AD">
        <w:rPr>
          <w:rFonts w:hint="eastAsia"/>
          <w:bCs/>
          <w:szCs w:val="21"/>
        </w:rPr>
        <w:t>）</w:t>
      </w:r>
      <w:r w:rsidRPr="001531AD">
        <w:rPr>
          <w:rFonts w:hint="eastAsia"/>
          <w:bCs/>
          <w:szCs w:val="21"/>
        </w:rPr>
        <w:t xml:space="preserve"> </w:t>
      </w:r>
      <w:r w:rsidRPr="001531AD">
        <w:rPr>
          <w:rFonts w:hint="eastAsia"/>
          <w:bCs/>
          <w:szCs w:val="21"/>
        </w:rPr>
        <w:t>企業や団体が提供する研究費（治験、受託研究、共同研究など）については、</w:t>
      </w:r>
      <w:r w:rsidRPr="001531AD">
        <w:rPr>
          <w:rFonts w:hint="eastAsia"/>
          <w:bCs/>
          <w:szCs w:val="21"/>
        </w:rPr>
        <w:t xml:space="preserve">1 </w:t>
      </w:r>
      <w:r w:rsidRPr="001531AD">
        <w:rPr>
          <w:rFonts w:hint="eastAsia"/>
          <w:bCs/>
          <w:szCs w:val="21"/>
        </w:rPr>
        <w:t>つ</w:t>
      </w:r>
      <w:r w:rsidRPr="001531AD">
        <w:rPr>
          <w:rFonts w:hint="eastAsia"/>
          <w:bCs/>
          <w:szCs w:val="21"/>
        </w:rPr>
        <w:lastRenderedPageBreak/>
        <w:t>の企業・団体から支払われた総額が年間</w:t>
      </w:r>
      <w:r w:rsidRPr="001531AD">
        <w:rPr>
          <w:rFonts w:hint="eastAsia"/>
          <w:bCs/>
          <w:szCs w:val="21"/>
        </w:rPr>
        <w:t xml:space="preserve">200 </w:t>
      </w:r>
      <w:r w:rsidRPr="001531AD">
        <w:rPr>
          <w:rFonts w:hint="eastAsia"/>
          <w:bCs/>
          <w:szCs w:val="21"/>
        </w:rPr>
        <w:t>万円以上の場合は申告する。</w:t>
      </w:r>
    </w:p>
    <w:p w14:paraId="7415FC56" w14:textId="77777777" w:rsidR="001531AD" w:rsidRPr="001531AD" w:rsidRDefault="001531AD" w:rsidP="001531AD">
      <w:pPr>
        <w:ind w:leftChars="200" w:left="630" w:hangingChars="100" w:hanging="210"/>
        <w:rPr>
          <w:bCs/>
          <w:szCs w:val="21"/>
        </w:rPr>
      </w:pPr>
      <w:r w:rsidRPr="001531AD">
        <w:rPr>
          <w:rFonts w:hint="eastAsia"/>
          <w:bCs/>
          <w:szCs w:val="21"/>
        </w:rPr>
        <w:t>6</w:t>
      </w:r>
      <w:r w:rsidRPr="001531AD">
        <w:rPr>
          <w:rFonts w:hint="eastAsia"/>
          <w:bCs/>
          <w:szCs w:val="21"/>
        </w:rPr>
        <w:t>）</w:t>
      </w:r>
      <w:r w:rsidRPr="001531AD">
        <w:rPr>
          <w:rFonts w:hint="eastAsia"/>
          <w:bCs/>
          <w:szCs w:val="21"/>
        </w:rPr>
        <w:t xml:space="preserve"> </w:t>
      </w:r>
      <w:r w:rsidRPr="001531AD">
        <w:rPr>
          <w:rFonts w:hint="eastAsia"/>
          <w:bCs/>
          <w:szCs w:val="21"/>
        </w:rPr>
        <w:t>企業や団体が提供する奨学寄付金については、</w:t>
      </w:r>
      <w:r w:rsidRPr="001531AD">
        <w:rPr>
          <w:rFonts w:hint="eastAsia"/>
          <w:bCs/>
          <w:szCs w:val="21"/>
        </w:rPr>
        <w:t xml:space="preserve">1 </w:t>
      </w:r>
      <w:r w:rsidRPr="001531AD">
        <w:rPr>
          <w:rFonts w:hint="eastAsia"/>
          <w:bCs/>
          <w:szCs w:val="21"/>
        </w:rPr>
        <w:t>つの企業・団体から、申告者個人または申告者が所属する部局（講座、分野）あるいは研究室の代表に対して支払われた総額が年間</w:t>
      </w:r>
      <w:r w:rsidRPr="001531AD">
        <w:rPr>
          <w:rFonts w:hint="eastAsia"/>
          <w:bCs/>
          <w:szCs w:val="21"/>
        </w:rPr>
        <w:t xml:space="preserve">200 </w:t>
      </w:r>
      <w:r w:rsidRPr="001531AD">
        <w:rPr>
          <w:rFonts w:hint="eastAsia"/>
          <w:bCs/>
          <w:szCs w:val="21"/>
        </w:rPr>
        <w:t>万円以上の場合は申告する。</w:t>
      </w:r>
    </w:p>
    <w:p w14:paraId="0A7E6D33" w14:textId="77777777" w:rsidR="001531AD" w:rsidRPr="001531AD" w:rsidRDefault="001531AD" w:rsidP="001531AD">
      <w:pPr>
        <w:ind w:firstLineChars="200" w:firstLine="420"/>
        <w:rPr>
          <w:bCs/>
          <w:szCs w:val="21"/>
        </w:rPr>
      </w:pPr>
      <w:r w:rsidRPr="001531AD">
        <w:rPr>
          <w:rFonts w:hint="eastAsia"/>
          <w:bCs/>
          <w:szCs w:val="21"/>
        </w:rPr>
        <w:t>7</w:t>
      </w:r>
      <w:r w:rsidRPr="001531AD">
        <w:rPr>
          <w:rFonts w:hint="eastAsia"/>
          <w:bCs/>
          <w:szCs w:val="21"/>
        </w:rPr>
        <w:t>）</w:t>
      </w:r>
      <w:r w:rsidRPr="001531AD">
        <w:rPr>
          <w:rFonts w:hint="eastAsia"/>
          <w:bCs/>
          <w:szCs w:val="21"/>
        </w:rPr>
        <w:t xml:space="preserve"> </w:t>
      </w:r>
      <w:r w:rsidRPr="001531AD">
        <w:rPr>
          <w:rFonts w:hint="eastAsia"/>
          <w:bCs/>
          <w:szCs w:val="21"/>
        </w:rPr>
        <w:t>企業や団体が提供する寄付講座に申告者が所属している場合は申告する。</w:t>
      </w:r>
    </w:p>
    <w:p w14:paraId="2F2FFE0B" w14:textId="77777777" w:rsidR="001531AD" w:rsidRPr="001531AD" w:rsidRDefault="001531AD" w:rsidP="001531AD">
      <w:pPr>
        <w:ind w:leftChars="200" w:left="630" w:hangingChars="100" w:hanging="210"/>
        <w:rPr>
          <w:bCs/>
          <w:szCs w:val="21"/>
        </w:rPr>
      </w:pPr>
      <w:r w:rsidRPr="001531AD">
        <w:rPr>
          <w:rFonts w:hint="eastAsia"/>
          <w:bCs/>
          <w:szCs w:val="21"/>
        </w:rPr>
        <w:t>8</w:t>
      </w:r>
      <w:r w:rsidRPr="001531AD">
        <w:rPr>
          <w:rFonts w:hint="eastAsia"/>
          <w:bCs/>
          <w:szCs w:val="21"/>
        </w:rPr>
        <w:t>）</w:t>
      </w:r>
      <w:r w:rsidRPr="001531AD">
        <w:rPr>
          <w:rFonts w:hint="eastAsia"/>
          <w:bCs/>
          <w:szCs w:val="21"/>
        </w:rPr>
        <w:t xml:space="preserve"> </w:t>
      </w:r>
      <w:r w:rsidRPr="001531AD">
        <w:rPr>
          <w:rFonts w:hint="eastAsia"/>
          <w:bCs/>
          <w:szCs w:val="21"/>
        </w:rPr>
        <w:t>その他の報酬（研究とは直接無関係な、旅行、贈答品など）については、</w:t>
      </w:r>
      <w:r w:rsidRPr="001531AD">
        <w:rPr>
          <w:rFonts w:hint="eastAsia"/>
          <w:bCs/>
          <w:szCs w:val="21"/>
        </w:rPr>
        <w:t xml:space="preserve">1 </w:t>
      </w:r>
      <w:r w:rsidRPr="001531AD">
        <w:rPr>
          <w:rFonts w:hint="eastAsia"/>
          <w:bCs/>
          <w:szCs w:val="21"/>
        </w:rPr>
        <w:t>つの企業・団体から受けた報酬が年間</w:t>
      </w:r>
      <w:r w:rsidRPr="001531AD">
        <w:rPr>
          <w:rFonts w:hint="eastAsia"/>
          <w:bCs/>
          <w:szCs w:val="21"/>
        </w:rPr>
        <w:t xml:space="preserve">5 </w:t>
      </w:r>
      <w:r w:rsidRPr="001531AD">
        <w:rPr>
          <w:rFonts w:hint="eastAsia"/>
          <w:bCs/>
          <w:szCs w:val="21"/>
        </w:rPr>
        <w:t>万円以上の場合は申告する。</w:t>
      </w:r>
    </w:p>
    <w:p w14:paraId="10017CA3" w14:textId="77777777" w:rsidR="001531AD" w:rsidRPr="001531AD" w:rsidRDefault="001531AD" w:rsidP="001531AD">
      <w:pPr>
        <w:ind w:firstLineChars="100" w:firstLine="210"/>
        <w:rPr>
          <w:bCs/>
          <w:szCs w:val="21"/>
        </w:rPr>
      </w:pPr>
    </w:p>
    <w:p w14:paraId="24173BE7" w14:textId="0BA5C8FB" w:rsidR="001531AD" w:rsidRPr="001531AD" w:rsidRDefault="001531AD" w:rsidP="001531AD">
      <w:pPr>
        <w:ind w:firstLineChars="100" w:firstLine="210"/>
        <w:rPr>
          <w:bCs/>
          <w:szCs w:val="21"/>
        </w:rPr>
      </w:pPr>
      <w:r w:rsidRPr="001531AD">
        <w:rPr>
          <w:rFonts w:hint="eastAsia"/>
          <w:bCs/>
          <w:szCs w:val="21"/>
        </w:rPr>
        <w:t>（本法人学会誌「</w:t>
      </w:r>
      <w:r w:rsidR="00DC0DBA">
        <w:rPr>
          <w:rFonts w:hint="eastAsia"/>
          <w:bCs/>
          <w:szCs w:val="21"/>
        </w:rPr>
        <w:t>日本</w:t>
      </w:r>
      <w:r w:rsidRPr="001531AD">
        <w:rPr>
          <w:rFonts w:hint="eastAsia"/>
          <w:bCs/>
          <w:szCs w:val="21"/>
        </w:rPr>
        <w:t>人間ドック</w:t>
      </w:r>
      <w:r w:rsidR="00DC0DBA">
        <w:rPr>
          <w:rFonts w:hint="eastAsia"/>
          <w:bCs/>
          <w:szCs w:val="21"/>
        </w:rPr>
        <w:t>・予防医療学会誌</w:t>
      </w:r>
      <w:r w:rsidRPr="001531AD">
        <w:rPr>
          <w:rFonts w:hint="eastAsia"/>
          <w:bCs/>
          <w:szCs w:val="21"/>
        </w:rPr>
        <w:t>」などでの発表、開示の範囲・方法）</w:t>
      </w:r>
    </w:p>
    <w:p w14:paraId="2A61D9B9" w14:textId="77777777" w:rsidR="001531AD" w:rsidRPr="001531AD" w:rsidRDefault="001531AD" w:rsidP="001531AD">
      <w:pPr>
        <w:ind w:leftChars="100" w:left="630" w:hangingChars="200" w:hanging="420"/>
        <w:rPr>
          <w:bCs/>
          <w:szCs w:val="21"/>
        </w:rPr>
      </w:pPr>
      <w:r w:rsidRPr="001531AD">
        <w:rPr>
          <w:rFonts w:hint="eastAsia"/>
          <w:bCs/>
          <w:szCs w:val="21"/>
        </w:rPr>
        <w:t>第</w:t>
      </w:r>
      <w:r w:rsidRPr="001531AD">
        <w:rPr>
          <w:rFonts w:hint="eastAsia"/>
          <w:bCs/>
          <w:szCs w:val="21"/>
        </w:rPr>
        <w:t>2</w:t>
      </w:r>
      <w:r w:rsidRPr="001531AD">
        <w:rPr>
          <w:rFonts w:hint="eastAsia"/>
          <w:bCs/>
          <w:szCs w:val="21"/>
        </w:rPr>
        <w:t>条　著者全員が開示する義務のある</w:t>
      </w:r>
      <w:r w:rsidRPr="001531AD">
        <w:rPr>
          <w:rFonts w:hint="eastAsia"/>
          <w:bCs/>
          <w:szCs w:val="21"/>
        </w:rPr>
        <w:t xml:space="preserve">COI </w:t>
      </w:r>
      <w:r w:rsidRPr="001531AD">
        <w:rPr>
          <w:rFonts w:hint="eastAsia"/>
          <w:bCs/>
          <w:szCs w:val="21"/>
        </w:rPr>
        <w:t>状態は、投稿内容に関連する企業や団体に関わるものに限定し、第</w:t>
      </w:r>
      <w:r w:rsidRPr="001531AD">
        <w:rPr>
          <w:rFonts w:hint="eastAsia"/>
          <w:bCs/>
          <w:szCs w:val="21"/>
        </w:rPr>
        <w:t xml:space="preserve">1 </w:t>
      </w:r>
      <w:r w:rsidRPr="001531AD">
        <w:rPr>
          <w:rFonts w:hint="eastAsia"/>
          <w:bCs/>
          <w:szCs w:val="21"/>
        </w:rPr>
        <w:t>条第</w:t>
      </w:r>
      <w:r w:rsidRPr="001531AD">
        <w:rPr>
          <w:rFonts w:hint="eastAsia"/>
          <w:bCs/>
          <w:szCs w:val="21"/>
        </w:rPr>
        <w:t xml:space="preserve">1 </w:t>
      </w:r>
      <w:r w:rsidRPr="001531AD">
        <w:rPr>
          <w:rFonts w:hint="eastAsia"/>
          <w:bCs/>
          <w:szCs w:val="21"/>
        </w:rPr>
        <w:t>項に記したものと同一の関係とする。</w:t>
      </w:r>
    </w:p>
    <w:p w14:paraId="06EA48A8" w14:textId="77777777" w:rsidR="001531AD" w:rsidRPr="001531AD" w:rsidRDefault="001531AD" w:rsidP="001531AD">
      <w:pPr>
        <w:ind w:firstLineChars="100" w:firstLine="210"/>
        <w:rPr>
          <w:bCs/>
          <w:szCs w:val="21"/>
        </w:rPr>
      </w:pPr>
    </w:p>
    <w:p w14:paraId="64F1FC38" w14:textId="481C0A15" w:rsidR="001531AD" w:rsidRPr="001531AD" w:rsidRDefault="001531AD" w:rsidP="001531AD">
      <w:pPr>
        <w:ind w:leftChars="100" w:left="420" w:hangingChars="100" w:hanging="210"/>
        <w:rPr>
          <w:bCs/>
          <w:szCs w:val="21"/>
        </w:rPr>
      </w:pPr>
      <w:r w:rsidRPr="001531AD">
        <w:rPr>
          <w:rFonts w:hint="eastAsia"/>
          <w:bCs/>
          <w:szCs w:val="21"/>
        </w:rPr>
        <w:t>2</w:t>
      </w:r>
      <w:r w:rsidRPr="001531AD">
        <w:rPr>
          <w:rFonts w:hint="eastAsia"/>
          <w:bCs/>
          <w:szCs w:val="21"/>
        </w:rPr>
        <w:t xml:space="preserve">　開示の方法については、本法人の学会誌｢</w:t>
      </w:r>
      <w:r w:rsidR="00DC0DBA">
        <w:rPr>
          <w:rFonts w:hint="eastAsia"/>
          <w:bCs/>
          <w:szCs w:val="21"/>
        </w:rPr>
        <w:t>日本</w:t>
      </w:r>
      <w:r w:rsidR="00DC0DBA" w:rsidRPr="001531AD">
        <w:rPr>
          <w:rFonts w:hint="eastAsia"/>
          <w:bCs/>
          <w:szCs w:val="21"/>
        </w:rPr>
        <w:t>人間ドック</w:t>
      </w:r>
      <w:r w:rsidR="00DC0DBA">
        <w:rPr>
          <w:rFonts w:hint="eastAsia"/>
          <w:bCs/>
          <w:szCs w:val="21"/>
        </w:rPr>
        <w:t>・予防医療学会誌</w:t>
      </w:r>
      <w:r w:rsidRPr="001531AD">
        <w:rPr>
          <w:rFonts w:hint="eastAsia"/>
          <w:bCs/>
          <w:szCs w:val="21"/>
        </w:rPr>
        <w:t>｣などで発表を行う筆頭および共同著者は、投稿時に投稿規定に定める「利益相反（</w:t>
      </w:r>
      <w:r w:rsidRPr="001531AD">
        <w:rPr>
          <w:rFonts w:hint="eastAsia"/>
          <w:bCs/>
          <w:szCs w:val="21"/>
        </w:rPr>
        <w:t>COI</w:t>
      </w:r>
      <w:r w:rsidRPr="001531AD">
        <w:rPr>
          <w:rFonts w:hint="eastAsia"/>
          <w:bCs/>
          <w:szCs w:val="21"/>
        </w:rPr>
        <w:t>）自己申告書」（様式</w:t>
      </w:r>
      <w:r w:rsidRPr="001531AD">
        <w:rPr>
          <w:rFonts w:hint="eastAsia"/>
          <w:bCs/>
          <w:szCs w:val="21"/>
        </w:rPr>
        <w:t>3</w:t>
      </w:r>
      <w:r w:rsidRPr="001531AD">
        <w:rPr>
          <w:rFonts w:hint="eastAsia"/>
          <w:bCs/>
          <w:szCs w:val="21"/>
        </w:rPr>
        <w:t>）により、</w:t>
      </w:r>
      <w:r w:rsidRPr="001531AD">
        <w:rPr>
          <w:rFonts w:hint="eastAsia"/>
          <w:bCs/>
          <w:szCs w:val="21"/>
        </w:rPr>
        <w:t xml:space="preserve">COI </w:t>
      </w:r>
      <w:r w:rsidRPr="001531AD">
        <w:rPr>
          <w:rFonts w:hint="eastAsia"/>
          <w:bCs/>
          <w:szCs w:val="21"/>
        </w:rPr>
        <w:t>状態を明らかにしなければならない。この</w:t>
      </w:r>
      <w:r w:rsidRPr="001531AD">
        <w:rPr>
          <w:rFonts w:hint="eastAsia"/>
          <w:bCs/>
          <w:szCs w:val="21"/>
        </w:rPr>
        <w:t xml:space="preserve">COI </w:t>
      </w:r>
      <w:r w:rsidRPr="001531AD">
        <w:rPr>
          <w:rFonts w:hint="eastAsia"/>
          <w:bCs/>
          <w:szCs w:val="21"/>
        </w:rPr>
        <w:t>状態は論文末尾、</w:t>
      </w:r>
      <w:r w:rsidRPr="001531AD">
        <w:rPr>
          <w:rFonts w:hint="eastAsia"/>
          <w:bCs/>
          <w:szCs w:val="21"/>
        </w:rPr>
        <w:t xml:space="preserve">References </w:t>
      </w:r>
      <w:r w:rsidRPr="001531AD">
        <w:rPr>
          <w:rFonts w:hint="eastAsia"/>
          <w:bCs/>
          <w:szCs w:val="21"/>
        </w:rPr>
        <w:t>の直前の場所に印刷される。規定された</w:t>
      </w:r>
      <w:r w:rsidRPr="001531AD">
        <w:rPr>
          <w:rFonts w:hint="eastAsia"/>
          <w:bCs/>
          <w:szCs w:val="21"/>
        </w:rPr>
        <w:t xml:space="preserve">COI </w:t>
      </w:r>
      <w:r w:rsidRPr="001531AD">
        <w:rPr>
          <w:rFonts w:hint="eastAsia"/>
          <w:bCs/>
          <w:szCs w:val="21"/>
        </w:rPr>
        <w:t>状態がない場合は、同部分に、「</w:t>
      </w:r>
      <w:r w:rsidRPr="001531AD">
        <w:rPr>
          <w:rFonts w:hint="eastAsia"/>
          <w:bCs/>
          <w:szCs w:val="21"/>
        </w:rPr>
        <w:t>The authors declare no conflict of interest.</w:t>
      </w:r>
      <w:r w:rsidRPr="001531AD">
        <w:rPr>
          <w:rFonts w:hint="eastAsia"/>
          <w:bCs/>
          <w:szCs w:val="21"/>
        </w:rPr>
        <w:t>」などの文言を入れる。投稿時に明らかにする</w:t>
      </w:r>
      <w:r w:rsidRPr="001531AD">
        <w:rPr>
          <w:rFonts w:hint="eastAsia"/>
          <w:bCs/>
          <w:szCs w:val="21"/>
        </w:rPr>
        <w:t xml:space="preserve">COI </w:t>
      </w:r>
      <w:r w:rsidRPr="001531AD">
        <w:rPr>
          <w:rFonts w:hint="eastAsia"/>
          <w:bCs/>
          <w:szCs w:val="21"/>
        </w:rPr>
        <w:t>状態については、本指針で定められたものを自己申告する。各々の開示すべき事項について、自己申告が必要な金額は細則第</w:t>
      </w:r>
      <w:r w:rsidRPr="001531AD">
        <w:rPr>
          <w:rFonts w:hint="eastAsia"/>
          <w:bCs/>
          <w:szCs w:val="21"/>
        </w:rPr>
        <w:t xml:space="preserve">1 </w:t>
      </w:r>
      <w:r w:rsidRPr="001531AD">
        <w:rPr>
          <w:rFonts w:hint="eastAsia"/>
          <w:bCs/>
          <w:szCs w:val="21"/>
        </w:rPr>
        <w:t>条第</w:t>
      </w:r>
      <w:r w:rsidRPr="001531AD">
        <w:rPr>
          <w:rFonts w:hint="eastAsia"/>
          <w:bCs/>
          <w:szCs w:val="21"/>
        </w:rPr>
        <w:t xml:space="preserve">2 </w:t>
      </w:r>
      <w:r w:rsidRPr="001531AD">
        <w:rPr>
          <w:rFonts w:hint="eastAsia"/>
          <w:bCs/>
          <w:szCs w:val="21"/>
        </w:rPr>
        <w:t>項で規定された金額と同一とする。開示が必要なものは論文投稿時の過去</w:t>
      </w:r>
      <w:r w:rsidRPr="001531AD">
        <w:rPr>
          <w:rFonts w:hint="eastAsia"/>
          <w:bCs/>
          <w:szCs w:val="21"/>
        </w:rPr>
        <w:t xml:space="preserve">1 </w:t>
      </w:r>
      <w:r w:rsidRPr="001531AD">
        <w:rPr>
          <w:rFonts w:hint="eastAsia"/>
          <w:bCs/>
          <w:szCs w:val="21"/>
        </w:rPr>
        <w:t>年間のものとする。</w:t>
      </w:r>
    </w:p>
    <w:p w14:paraId="3265CA1C" w14:textId="77777777" w:rsidR="001531AD" w:rsidRPr="001531AD" w:rsidRDefault="001531AD" w:rsidP="001531AD">
      <w:pPr>
        <w:ind w:firstLineChars="300" w:firstLine="630"/>
        <w:rPr>
          <w:bCs/>
          <w:szCs w:val="21"/>
        </w:rPr>
      </w:pPr>
      <w:r w:rsidRPr="001531AD">
        <w:rPr>
          <w:rFonts w:hint="eastAsia"/>
          <w:bCs/>
          <w:szCs w:val="21"/>
        </w:rPr>
        <w:t>なお、届けられたものは論文査読者には開示しない。</w:t>
      </w:r>
    </w:p>
    <w:p w14:paraId="2D8F9651" w14:textId="77777777" w:rsidR="001531AD" w:rsidRPr="001531AD" w:rsidRDefault="001531AD" w:rsidP="001531AD">
      <w:pPr>
        <w:ind w:firstLineChars="100" w:firstLine="210"/>
        <w:rPr>
          <w:bCs/>
          <w:szCs w:val="21"/>
        </w:rPr>
      </w:pPr>
    </w:p>
    <w:p w14:paraId="788670B2" w14:textId="77777777" w:rsidR="001531AD" w:rsidRPr="001531AD" w:rsidRDefault="001531AD" w:rsidP="001531AD">
      <w:pPr>
        <w:ind w:firstLineChars="100" w:firstLine="210"/>
        <w:rPr>
          <w:bCs/>
          <w:szCs w:val="21"/>
        </w:rPr>
      </w:pPr>
      <w:r w:rsidRPr="001531AD">
        <w:rPr>
          <w:rFonts w:hint="eastAsia"/>
          <w:bCs/>
          <w:szCs w:val="21"/>
        </w:rPr>
        <w:t>（役員等）</w:t>
      </w:r>
    </w:p>
    <w:p w14:paraId="589E639C" w14:textId="10BD8133" w:rsidR="001531AD" w:rsidRDefault="001531AD" w:rsidP="001531AD">
      <w:pPr>
        <w:ind w:leftChars="100" w:left="630" w:hangingChars="200" w:hanging="420"/>
        <w:rPr>
          <w:bCs/>
          <w:szCs w:val="21"/>
        </w:rPr>
      </w:pPr>
      <w:r w:rsidRPr="001531AD">
        <w:rPr>
          <w:rFonts w:hint="eastAsia"/>
          <w:bCs/>
          <w:szCs w:val="21"/>
        </w:rPr>
        <w:t>第</w:t>
      </w:r>
      <w:r w:rsidRPr="001531AD">
        <w:rPr>
          <w:rFonts w:hint="eastAsia"/>
          <w:bCs/>
          <w:szCs w:val="21"/>
        </w:rPr>
        <w:t xml:space="preserve">3 </w:t>
      </w:r>
      <w:r w:rsidRPr="001531AD">
        <w:rPr>
          <w:rFonts w:hint="eastAsia"/>
          <w:bCs/>
          <w:szCs w:val="21"/>
        </w:rPr>
        <w:t>条　役員等（理事長、理事長代行副理事長、副理事長、理事、監事、学術大会長および対象となる者）が開示する</w:t>
      </w:r>
      <w:r w:rsidRPr="001531AD">
        <w:rPr>
          <w:rFonts w:hint="eastAsia"/>
          <w:bCs/>
          <w:szCs w:val="21"/>
        </w:rPr>
        <w:t xml:space="preserve">COI </w:t>
      </w:r>
      <w:r w:rsidRPr="001531AD">
        <w:rPr>
          <w:rFonts w:hint="eastAsia"/>
          <w:bCs/>
          <w:szCs w:val="21"/>
        </w:rPr>
        <w:t>状態（</w:t>
      </w:r>
      <w:r w:rsidRPr="001531AD">
        <w:rPr>
          <w:rFonts w:hint="eastAsia"/>
          <w:bCs/>
          <w:szCs w:val="21"/>
        </w:rPr>
        <w:t>COI</w:t>
      </w:r>
      <w:r w:rsidRPr="001531AD">
        <w:rPr>
          <w:rFonts w:hint="eastAsia"/>
          <w:bCs/>
          <w:szCs w:val="21"/>
        </w:rPr>
        <w:t>情報）は、本法人が行う事業に関連する企業や団体に関わるものに限定する。</w:t>
      </w:r>
    </w:p>
    <w:p w14:paraId="5112378D" w14:textId="77777777" w:rsidR="00962A3A" w:rsidRPr="001531AD" w:rsidRDefault="00962A3A" w:rsidP="001531AD">
      <w:pPr>
        <w:ind w:leftChars="100" w:left="630" w:hangingChars="200" w:hanging="420"/>
        <w:rPr>
          <w:bCs/>
          <w:szCs w:val="21"/>
        </w:rPr>
      </w:pPr>
    </w:p>
    <w:p w14:paraId="4F6036C1" w14:textId="77777777" w:rsidR="001531AD" w:rsidRPr="001531AD" w:rsidRDefault="001531AD" w:rsidP="001531AD">
      <w:pPr>
        <w:ind w:leftChars="100" w:left="420" w:hangingChars="100" w:hanging="210"/>
        <w:rPr>
          <w:bCs/>
          <w:szCs w:val="21"/>
        </w:rPr>
      </w:pPr>
      <w:r w:rsidRPr="001531AD">
        <w:rPr>
          <w:rFonts w:hint="eastAsia"/>
          <w:bCs/>
          <w:szCs w:val="21"/>
        </w:rPr>
        <w:t>2</w:t>
      </w:r>
      <w:r w:rsidRPr="001531AD">
        <w:rPr>
          <w:rFonts w:hint="eastAsia"/>
          <w:bCs/>
          <w:szCs w:val="21"/>
        </w:rPr>
        <w:t xml:space="preserve">　前項の役員等は、新就任時と、就任後は</w:t>
      </w:r>
      <w:r w:rsidRPr="001531AD">
        <w:rPr>
          <w:rFonts w:hint="eastAsia"/>
          <w:bCs/>
          <w:szCs w:val="21"/>
        </w:rPr>
        <w:t xml:space="preserve">1 </w:t>
      </w:r>
      <w:r w:rsidRPr="001531AD">
        <w:rPr>
          <w:rFonts w:hint="eastAsia"/>
          <w:bCs/>
          <w:szCs w:val="21"/>
        </w:rPr>
        <w:t>年ごとに本指針で定められたものを、「役員などの</w:t>
      </w:r>
      <w:r w:rsidRPr="001531AD">
        <w:rPr>
          <w:rFonts w:hint="eastAsia"/>
          <w:bCs/>
          <w:szCs w:val="21"/>
        </w:rPr>
        <w:t xml:space="preserve">COI </w:t>
      </w:r>
      <w:r w:rsidRPr="001531AD">
        <w:rPr>
          <w:rFonts w:hint="eastAsia"/>
          <w:bCs/>
          <w:szCs w:val="21"/>
        </w:rPr>
        <w:t>自己申告書」（様式</w:t>
      </w:r>
      <w:r w:rsidRPr="001531AD">
        <w:rPr>
          <w:rFonts w:hint="eastAsia"/>
          <w:bCs/>
          <w:szCs w:val="21"/>
        </w:rPr>
        <w:t>2</w:t>
      </w:r>
      <w:r w:rsidRPr="001531AD">
        <w:rPr>
          <w:rFonts w:hint="eastAsia"/>
          <w:bCs/>
          <w:szCs w:val="21"/>
        </w:rPr>
        <w:t>）を提出して自己申告する。開示する</w:t>
      </w:r>
      <w:r w:rsidRPr="001531AD">
        <w:rPr>
          <w:rFonts w:hint="eastAsia"/>
          <w:bCs/>
          <w:szCs w:val="21"/>
        </w:rPr>
        <w:t xml:space="preserve">COI </w:t>
      </w:r>
      <w:r w:rsidRPr="001531AD">
        <w:rPr>
          <w:rFonts w:hint="eastAsia"/>
          <w:bCs/>
          <w:szCs w:val="21"/>
        </w:rPr>
        <w:t>状態については、各々の開示すべき事項について、自己申告が必要な金額は細則第</w:t>
      </w:r>
      <w:r w:rsidRPr="001531AD">
        <w:rPr>
          <w:rFonts w:hint="eastAsia"/>
          <w:bCs/>
          <w:szCs w:val="21"/>
        </w:rPr>
        <w:t xml:space="preserve">1 </w:t>
      </w:r>
      <w:r w:rsidRPr="001531AD">
        <w:rPr>
          <w:rFonts w:hint="eastAsia"/>
          <w:bCs/>
          <w:szCs w:val="21"/>
        </w:rPr>
        <w:t>条第</w:t>
      </w:r>
      <w:r w:rsidRPr="001531AD">
        <w:rPr>
          <w:rFonts w:hint="eastAsia"/>
          <w:bCs/>
          <w:szCs w:val="21"/>
        </w:rPr>
        <w:t xml:space="preserve">2 </w:t>
      </w:r>
      <w:r w:rsidRPr="001531AD">
        <w:rPr>
          <w:rFonts w:hint="eastAsia"/>
          <w:bCs/>
          <w:szCs w:val="21"/>
        </w:rPr>
        <w:t>項で規定された金額と同一とする。様式</w:t>
      </w:r>
      <w:r w:rsidRPr="001531AD">
        <w:rPr>
          <w:rFonts w:hint="eastAsia"/>
          <w:bCs/>
          <w:szCs w:val="21"/>
        </w:rPr>
        <w:t xml:space="preserve">2 </w:t>
      </w:r>
      <w:r w:rsidRPr="001531AD">
        <w:rPr>
          <w:rFonts w:hint="eastAsia"/>
          <w:bCs/>
          <w:szCs w:val="21"/>
        </w:rPr>
        <w:t>は</w:t>
      </w:r>
      <w:r w:rsidRPr="001531AD">
        <w:rPr>
          <w:rFonts w:hint="eastAsia"/>
          <w:bCs/>
          <w:szCs w:val="21"/>
        </w:rPr>
        <w:t xml:space="preserve">1 </w:t>
      </w:r>
      <w:r w:rsidRPr="001531AD">
        <w:rPr>
          <w:rFonts w:hint="eastAsia"/>
          <w:bCs/>
          <w:szCs w:val="21"/>
        </w:rPr>
        <w:t>年間分を記入し、その算出期間を明示する。ただし、役員等は、在任中新たな</w:t>
      </w:r>
      <w:r w:rsidRPr="001531AD">
        <w:rPr>
          <w:rFonts w:hint="eastAsia"/>
          <w:bCs/>
          <w:szCs w:val="21"/>
        </w:rPr>
        <w:t xml:space="preserve">COI </w:t>
      </w:r>
      <w:r w:rsidRPr="001531AD">
        <w:rPr>
          <w:rFonts w:hint="eastAsia"/>
          <w:bCs/>
          <w:szCs w:val="21"/>
        </w:rPr>
        <w:t>状態が発生した場合は、</w:t>
      </w:r>
      <w:r w:rsidRPr="001531AD">
        <w:rPr>
          <w:rFonts w:hint="eastAsia"/>
          <w:bCs/>
          <w:szCs w:val="21"/>
        </w:rPr>
        <w:t xml:space="preserve">2 </w:t>
      </w:r>
      <w:r w:rsidRPr="001531AD">
        <w:rPr>
          <w:rFonts w:hint="eastAsia"/>
          <w:bCs/>
          <w:szCs w:val="21"/>
        </w:rPr>
        <w:t>ヶ月以内に様式</w:t>
      </w:r>
      <w:r w:rsidRPr="001531AD">
        <w:rPr>
          <w:rFonts w:hint="eastAsia"/>
          <w:bCs/>
          <w:szCs w:val="21"/>
        </w:rPr>
        <w:t>1</w:t>
      </w:r>
      <w:r w:rsidRPr="001531AD">
        <w:rPr>
          <w:rFonts w:hint="eastAsia"/>
          <w:bCs/>
          <w:szCs w:val="21"/>
        </w:rPr>
        <w:t>を以って再報告する。</w:t>
      </w:r>
    </w:p>
    <w:p w14:paraId="39217736" w14:textId="77777777" w:rsidR="001531AD" w:rsidRPr="001531AD" w:rsidRDefault="001531AD" w:rsidP="001531AD">
      <w:pPr>
        <w:ind w:firstLineChars="100" w:firstLine="210"/>
        <w:rPr>
          <w:bCs/>
          <w:szCs w:val="21"/>
        </w:rPr>
      </w:pPr>
    </w:p>
    <w:p w14:paraId="53E71813" w14:textId="77777777" w:rsidR="001531AD" w:rsidRPr="001531AD" w:rsidRDefault="001531AD" w:rsidP="001531AD">
      <w:pPr>
        <w:ind w:firstLineChars="100" w:firstLine="210"/>
        <w:rPr>
          <w:bCs/>
          <w:szCs w:val="21"/>
        </w:rPr>
      </w:pPr>
      <w:r w:rsidRPr="001531AD">
        <w:rPr>
          <w:rFonts w:hint="eastAsia"/>
          <w:bCs/>
          <w:szCs w:val="21"/>
        </w:rPr>
        <w:t>（役員等の</w:t>
      </w:r>
      <w:r w:rsidRPr="001531AD">
        <w:rPr>
          <w:rFonts w:hint="eastAsia"/>
          <w:bCs/>
          <w:szCs w:val="21"/>
        </w:rPr>
        <w:t xml:space="preserve">COI </w:t>
      </w:r>
      <w:r w:rsidRPr="001531AD">
        <w:rPr>
          <w:rFonts w:hint="eastAsia"/>
          <w:bCs/>
          <w:szCs w:val="21"/>
        </w:rPr>
        <w:t>自己申告書の取扱い）</w:t>
      </w:r>
    </w:p>
    <w:p w14:paraId="6393795A" w14:textId="1CC40335" w:rsidR="001531AD" w:rsidRPr="001531AD" w:rsidRDefault="001531AD" w:rsidP="001531AD">
      <w:pPr>
        <w:ind w:leftChars="100" w:left="630" w:hangingChars="200" w:hanging="420"/>
        <w:rPr>
          <w:bCs/>
          <w:szCs w:val="21"/>
        </w:rPr>
      </w:pPr>
      <w:r w:rsidRPr="001531AD">
        <w:rPr>
          <w:rFonts w:hint="eastAsia"/>
          <w:bCs/>
          <w:szCs w:val="21"/>
        </w:rPr>
        <w:t>第</w:t>
      </w:r>
      <w:r w:rsidRPr="001531AD">
        <w:rPr>
          <w:rFonts w:hint="eastAsia"/>
          <w:bCs/>
          <w:szCs w:val="21"/>
        </w:rPr>
        <w:t>4</w:t>
      </w:r>
      <w:r w:rsidRPr="001531AD">
        <w:rPr>
          <w:rFonts w:hint="eastAsia"/>
          <w:bCs/>
          <w:szCs w:val="21"/>
        </w:rPr>
        <w:t xml:space="preserve">条　</w:t>
      </w:r>
      <w:r w:rsidRPr="001531AD">
        <w:rPr>
          <w:rFonts w:hint="eastAsia"/>
          <w:bCs/>
          <w:szCs w:val="21"/>
        </w:rPr>
        <w:t>COI</w:t>
      </w:r>
      <w:r w:rsidRPr="001531AD">
        <w:rPr>
          <w:rFonts w:hint="eastAsia"/>
          <w:bCs/>
          <w:szCs w:val="21"/>
        </w:rPr>
        <w:t>に関する施行細則</w:t>
      </w:r>
      <w:r w:rsidRPr="001531AD">
        <w:rPr>
          <w:rFonts w:hint="eastAsia"/>
          <w:bCs/>
          <w:szCs w:val="21"/>
        </w:rPr>
        <w:t>(</w:t>
      </w:r>
      <w:r w:rsidRPr="001531AD">
        <w:rPr>
          <w:rFonts w:hint="eastAsia"/>
          <w:bCs/>
          <w:szCs w:val="21"/>
        </w:rPr>
        <w:t>以下「本細則」という</w:t>
      </w:r>
      <w:r w:rsidRPr="001531AD">
        <w:rPr>
          <w:rFonts w:hint="eastAsia"/>
          <w:bCs/>
          <w:szCs w:val="21"/>
        </w:rPr>
        <w:t>)</w:t>
      </w:r>
      <w:r w:rsidRPr="001531AD">
        <w:rPr>
          <w:rFonts w:hint="eastAsia"/>
          <w:bCs/>
          <w:szCs w:val="21"/>
        </w:rPr>
        <w:t>に基づいて本法人に提出された様式</w:t>
      </w:r>
      <w:r w:rsidRPr="001531AD">
        <w:rPr>
          <w:rFonts w:hint="eastAsia"/>
          <w:bCs/>
          <w:szCs w:val="21"/>
        </w:rPr>
        <w:t>2</w:t>
      </w:r>
      <w:r w:rsidRPr="001531AD">
        <w:rPr>
          <w:rFonts w:hint="eastAsia"/>
          <w:bCs/>
          <w:szCs w:val="21"/>
        </w:rPr>
        <w:t>およびそこに開示された</w:t>
      </w:r>
      <w:r w:rsidRPr="001531AD">
        <w:rPr>
          <w:rFonts w:hint="eastAsia"/>
          <w:bCs/>
          <w:szCs w:val="21"/>
        </w:rPr>
        <w:t xml:space="preserve">COI </w:t>
      </w:r>
      <w:r w:rsidRPr="001531AD">
        <w:rPr>
          <w:rFonts w:hint="eastAsia"/>
          <w:bCs/>
          <w:szCs w:val="21"/>
        </w:rPr>
        <w:t>状態は本法人事務局において、理事長を管理者とし、個人情報として法令に則して厳重に保管・管理される。</w:t>
      </w:r>
      <w:r w:rsidRPr="001531AD">
        <w:rPr>
          <w:rFonts w:hint="eastAsia"/>
          <w:bCs/>
          <w:szCs w:val="21"/>
        </w:rPr>
        <w:t xml:space="preserve">COI </w:t>
      </w:r>
      <w:r w:rsidRPr="001531AD">
        <w:rPr>
          <w:rFonts w:hint="eastAsia"/>
          <w:bCs/>
          <w:szCs w:val="21"/>
        </w:rPr>
        <w:t>情報は、本指針に</w:t>
      </w:r>
      <w:r w:rsidRPr="001531AD">
        <w:rPr>
          <w:rFonts w:hint="eastAsia"/>
          <w:bCs/>
          <w:szCs w:val="21"/>
        </w:rPr>
        <w:lastRenderedPageBreak/>
        <w:t>定められた事項を処理するために、理事会および</w:t>
      </w:r>
      <w:r w:rsidR="00CB6020" w:rsidRPr="00CB6020">
        <w:rPr>
          <w:rFonts w:hint="eastAsia"/>
          <w:bCs/>
          <w:szCs w:val="21"/>
        </w:rPr>
        <w:t>倫理・利益相反委員会</w:t>
      </w:r>
      <w:r w:rsidR="00CB6020" w:rsidRPr="00CB6020">
        <w:rPr>
          <w:rFonts w:hint="eastAsia"/>
          <w:bCs/>
          <w:szCs w:val="21"/>
        </w:rPr>
        <w:t>(</w:t>
      </w:r>
      <w:r w:rsidR="00CB6020" w:rsidRPr="00CB6020">
        <w:rPr>
          <w:rFonts w:hint="eastAsia"/>
          <w:bCs/>
          <w:szCs w:val="21"/>
        </w:rPr>
        <w:t>以下「委員会」</w:t>
      </w:r>
      <w:r w:rsidR="00CB6020" w:rsidRPr="00CB6020">
        <w:rPr>
          <w:rFonts w:hint="eastAsia"/>
          <w:bCs/>
          <w:szCs w:val="21"/>
        </w:rPr>
        <w:t>)</w:t>
      </w:r>
      <w:r w:rsidRPr="001531AD">
        <w:rPr>
          <w:rFonts w:hint="eastAsia"/>
          <w:bCs/>
          <w:szCs w:val="21"/>
        </w:rPr>
        <w:t>が随時利用できるものとする。その利用には、当該申告者の</w:t>
      </w:r>
      <w:r w:rsidRPr="001531AD">
        <w:rPr>
          <w:rFonts w:hint="eastAsia"/>
          <w:bCs/>
          <w:szCs w:val="21"/>
        </w:rPr>
        <w:t xml:space="preserve">COI </w:t>
      </w:r>
      <w:r w:rsidRPr="001531AD">
        <w:rPr>
          <w:rFonts w:hint="eastAsia"/>
          <w:bCs/>
          <w:szCs w:val="21"/>
        </w:rPr>
        <w:t>状態について、疑義もしくは社会的・法的問題が生じた場合に、委員会の議論を経て、理事会の承認を得た上で、当該</w:t>
      </w:r>
      <w:r w:rsidRPr="001531AD">
        <w:rPr>
          <w:rFonts w:hint="eastAsia"/>
          <w:bCs/>
          <w:szCs w:val="21"/>
        </w:rPr>
        <w:t>COI</w:t>
      </w:r>
      <w:r w:rsidRPr="001531AD">
        <w:rPr>
          <w:rFonts w:hint="eastAsia"/>
          <w:bCs/>
          <w:szCs w:val="21"/>
        </w:rPr>
        <w:t>情報のうち、必要な範囲を本法人内部に開示、あるいは社会へ公開する場合を含むものとする。</w:t>
      </w:r>
    </w:p>
    <w:p w14:paraId="2BA3537A" w14:textId="05A642FA" w:rsidR="001531AD" w:rsidRPr="001531AD" w:rsidRDefault="001531AD" w:rsidP="001531AD">
      <w:pPr>
        <w:ind w:leftChars="300" w:left="630" w:firstLineChars="100" w:firstLine="210"/>
        <w:rPr>
          <w:bCs/>
          <w:szCs w:val="21"/>
        </w:rPr>
      </w:pPr>
      <w:r w:rsidRPr="001531AD">
        <w:rPr>
          <w:rFonts w:hint="eastAsia"/>
          <w:bCs/>
          <w:szCs w:val="21"/>
        </w:rPr>
        <w:t>様式</w:t>
      </w:r>
      <w:r w:rsidRPr="001531AD">
        <w:rPr>
          <w:rFonts w:hint="eastAsia"/>
          <w:bCs/>
          <w:szCs w:val="21"/>
        </w:rPr>
        <w:t xml:space="preserve"> 2 </w:t>
      </w:r>
      <w:r w:rsidRPr="001531AD">
        <w:rPr>
          <w:rFonts w:hint="eastAsia"/>
          <w:bCs/>
          <w:szCs w:val="21"/>
        </w:rPr>
        <w:t>の保管期間は役員、委員会委員の任期終了後</w:t>
      </w:r>
      <w:r w:rsidRPr="001531AD">
        <w:rPr>
          <w:rFonts w:hint="eastAsia"/>
          <w:bCs/>
          <w:szCs w:val="21"/>
        </w:rPr>
        <w:t xml:space="preserve">2 </w:t>
      </w:r>
      <w:r w:rsidRPr="001531AD">
        <w:rPr>
          <w:rFonts w:hint="eastAsia"/>
          <w:bCs/>
          <w:szCs w:val="21"/>
        </w:rPr>
        <w:t>年間とし、その後は理事長の監督下で廃棄される。ただし、様式</w:t>
      </w:r>
      <w:r w:rsidRPr="001531AD">
        <w:rPr>
          <w:rFonts w:hint="eastAsia"/>
          <w:bCs/>
          <w:szCs w:val="21"/>
        </w:rPr>
        <w:t>2</w:t>
      </w:r>
      <w:r w:rsidRPr="001531AD">
        <w:rPr>
          <w:rFonts w:hint="eastAsia"/>
          <w:bCs/>
          <w:szCs w:val="21"/>
        </w:rPr>
        <w:t>の保管期間中に、当該申告者について疑義もしくは社会的・法的問題が生じた場合は、理事会の決議により、様式</w:t>
      </w:r>
      <w:r w:rsidRPr="001531AD">
        <w:rPr>
          <w:rFonts w:hint="eastAsia"/>
          <w:bCs/>
          <w:szCs w:val="21"/>
        </w:rPr>
        <w:t>2</w:t>
      </w:r>
      <w:r w:rsidRPr="001531AD">
        <w:rPr>
          <w:rFonts w:hint="eastAsia"/>
          <w:bCs/>
          <w:szCs w:val="21"/>
        </w:rPr>
        <w:t>の廃棄を保留できるものとする。</w:t>
      </w:r>
    </w:p>
    <w:p w14:paraId="33C64ABC" w14:textId="77777777" w:rsidR="001531AD" w:rsidRPr="001531AD" w:rsidRDefault="001531AD" w:rsidP="001531AD">
      <w:pPr>
        <w:ind w:firstLineChars="100" w:firstLine="210"/>
        <w:rPr>
          <w:bCs/>
          <w:szCs w:val="21"/>
        </w:rPr>
      </w:pPr>
    </w:p>
    <w:p w14:paraId="592DD8D9" w14:textId="433C270B" w:rsidR="001531AD" w:rsidRPr="001531AD" w:rsidRDefault="001531AD" w:rsidP="001531AD">
      <w:pPr>
        <w:ind w:leftChars="133" w:left="489" w:hangingChars="100" w:hanging="210"/>
        <w:rPr>
          <w:bCs/>
          <w:szCs w:val="21"/>
        </w:rPr>
      </w:pPr>
      <w:r w:rsidRPr="001531AD">
        <w:rPr>
          <w:rFonts w:hint="eastAsia"/>
          <w:bCs/>
          <w:szCs w:val="21"/>
        </w:rPr>
        <w:t>2</w:t>
      </w:r>
      <w:r w:rsidRPr="001531AD">
        <w:rPr>
          <w:rFonts w:hint="eastAsia"/>
          <w:bCs/>
          <w:szCs w:val="21"/>
        </w:rPr>
        <w:t xml:space="preserve">　本法人の委員会は、本細則に従い提出された自己申告書をもとに、当該個人の</w:t>
      </w:r>
      <w:r w:rsidRPr="001531AD">
        <w:rPr>
          <w:rFonts w:hint="eastAsia"/>
          <w:bCs/>
          <w:szCs w:val="21"/>
        </w:rPr>
        <w:t xml:space="preserve">COI </w:t>
      </w:r>
      <w:r w:rsidRPr="001531AD">
        <w:rPr>
          <w:rFonts w:hint="eastAsia"/>
          <w:bCs/>
          <w:szCs w:val="21"/>
        </w:rPr>
        <w:t>状態の有無・程度を判断し、本法人としてその判断に従ったマネージメントならびに措置を講ずる場合、当該個人の</w:t>
      </w:r>
      <w:r w:rsidRPr="001531AD">
        <w:rPr>
          <w:rFonts w:hint="eastAsia"/>
          <w:bCs/>
          <w:szCs w:val="21"/>
        </w:rPr>
        <w:t xml:space="preserve">COI </w:t>
      </w:r>
      <w:r w:rsidRPr="001531AD">
        <w:rPr>
          <w:rFonts w:hint="eastAsia"/>
          <w:bCs/>
          <w:szCs w:val="21"/>
        </w:rPr>
        <w:t>情報を随時利用できるものとする。しかし、利用目的に必要な限度以上を超えてはならず、また、上</w:t>
      </w:r>
      <w:r w:rsidR="00AA60EE">
        <w:rPr>
          <w:rFonts w:hint="eastAsia"/>
          <w:bCs/>
          <w:szCs w:val="21"/>
        </w:rPr>
        <w:t>述の</w:t>
      </w:r>
      <w:r w:rsidRPr="001531AD">
        <w:rPr>
          <w:rFonts w:hint="eastAsia"/>
          <w:bCs/>
          <w:szCs w:val="21"/>
        </w:rPr>
        <w:t>利用目的に照らし開示が必要とされる者以外の者に対して開示してはならない。</w:t>
      </w:r>
    </w:p>
    <w:p w14:paraId="4EE4F2C5" w14:textId="77777777" w:rsidR="001531AD" w:rsidRPr="001531AD" w:rsidRDefault="001531AD" w:rsidP="001531AD">
      <w:pPr>
        <w:ind w:firstLineChars="100" w:firstLine="210"/>
        <w:rPr>
          <w:bCs/>
          <w:szCs w:val="21"/>
        </w:rPr>
      </w:pPr>
    </w:p>
    <w:p w14:paraId="404245A9" w14:textId="2B1DF5FF" w:rsidR="001531AD" w:rsidRPr="001531AD" w:rsidRDefault="001531AD" w:rsidP="001531AD">
      <w:pPr>
        <w:ind w:leftChars="100" w:left="420" w:hangingChars="100" w:hanging="210"/>
        <w:rPr>
          <w:bCs/>
          <w:szCs w:val="21"/>
        </w:rPr>
      </w:pPr>
      <w:r w:rsidRPr="001531AD">
        <w:rPr>
          <w:rFonts w:hint="eastAsia"/>
          <w:bCs/>
          <w:szCs w:val="21"/>
        </w:rPr>
        <w:t xml:space="preserve">3  COI </w:t>
      </w:r>
      <w:r w:rsidRPr="001531AD">
        <w:rPr>
          <w:rFonts w:hint="eastAsia"/>
          <w:bCs/>
          <w:szCs w:val="21"/>
        </w:rPr>
        <w:t>情報は、第</w:t>
      </w:r>
      <w:r w:rsidRPr="001531AD">
        <w:rPr>
          <w:rFonts w:hint="eastAsia"/>
          <w:bCs/>
          <w:szCs w:val="21"/>
        </w:rPr>
        <w:t>4</w:t>
      </w:r>
      <w:r w:rsidRPr="001531AD">
        <w:rPr>
          <w:rFonts w:hint="eastAsia"/>
          <w:bCs/>
          <w:szCs w:val="21"/>
        </w:rPr>
        <w:t>条第</w:t>
      </w:r>
      <w:r w:rsidRPr="001531AD">
        <w:rPr>
          <w:rFonts w:hint="eastAsia"/>
          <w:bCs/>
          <w:szCs w:val="21"/>
        </w:rPr>
        <w:t>2</w:t>
      </w:r>
      <w:r w:rsidRPr="001531AD">
        <w:rPr>
          <w:rFonts w:hint="eastAsia"/>
          <w:bCs/>
          <w:szCs w:val="21"/>
        </w:rPr>
        <w:t>項の場合を除き、原則として非公開とする。</w:t>
      </w:r>
      <w:r w:rsidRPr="001531AD">
        <w:rPr>
          <w:rFonts w:hint="eastAsia"/>
          <w:bCs/>
          <w:szCs w:val="21"/>
        </w:rPr>
        <w:t xml:space="preserve">COI </w:t>
      </w:r>
      <w:r w:rsidRPr="001531AD">
        <w:rPr>
          <w:rFonts w:hint="eastAsia"/>
          <w:bCs/>
          <w:szCs w:val="21"/>
        </w:rPr>
        <w:t>情報は、本法人の活動、委員会の活動等に関して、本法人として社会的･道義的な説明責任を果たすために必要があるときは、理事会の議を経て、必要な範囲で本法人の内外に開示若しくは公表することができる。</w:t>
      </w:r>
    </w:p>
    <w:p w14:paraId="497732EB" w14:textId="3718A400" w:rsidR="001531AD" w:rsidRPr="001531AD" w:rsidRDefault="001531AD" w:rsidP="001531AD">
      <w:pPr>
        <w:ind w:leftChars="200" w:left="420"/>
        <w:rPr>
          <w:bCs/>
          <w:szCs w:val="21"/>
        </w:rPr>
      </w:pPr>
      <w:r w:rsidRPr="001531AD">
        <w:rPr>
          <w:rFonts w:hint="eastAsia"/>
          <w:bCs/>
          <w:szCs w:val="21"/>
        </w:rPr>
        <w:t>この場合、開示若しくは公開される</w:t>
      </w:r>
      <w:r w:rsidRPr="001531AD">
        <w:rPr>
          <w:rFonts w:hint="eastAsia"/>
          <w:bCs/>
          <w:szCs w:val="21"/>
        </w:rPr>
        <w:t>COI</w:t>
      </w:r>
      <w:r w:rsidRPr="001531AD">
        <w:rPr>
          <w:rFonts w:hint="eastAsia"/>
          <w:bCs/>
          <w:szCs w:val="21"/>
        </w:rPr>
        <w:t>情報の当事者は、理事会に対して意見を述べることができる。但し、開示若しくは公開について緊急性があって意見を聞く余裕がないときは、その限りではない。</w:t>
      </w:r>
    </w:p>
    <w:p w14:paraId="1791044F" w14:textId="77777777" w:rsidR="001531AD" w:rsidRPr="001531AD" w:rsidRDefault="001531AD" w:rsidP="001531AD">
      <w:pPr>
        <w:ind w:firstLineChars="100" w:firstLine="210"/>
        <w:rPr>
          <w:bCs/>
          <w:szCs w:val="21"/>
        </w:rPr>
      </w:pPr>
    </w:p>
    <w:p w14:paraId="315EF8B5" w14:textId="77777777" w:rsidR="001531AD" w:rsidRPr="001531AD" w:rsidRDefault="001531AD" w:rsidP="001531AD">
      <w:pPr>
        <w:ind w:leftChars="100" w:left="420" w:hangingChars="100" w:hanging="210"/>
        <w:rPr>
          <w:bCs/>
          <w:szCs w:val="21"/>
        </w:rPr>
      </w:pPr>
      <w:r w:rsidRPr="001531AD">
        <w:rPr>
          <w:rFonts w:hint="eastAsia"/>
          <w:bCs/>
          <w:szCs w:val="21"/>
        </w:rPr>
        <w:t>4</w:t>
      </w:r>
      <w:r w:rsidRPr="001531AD">
        <w:rPr>
          <w:rFonts w:hint="eastAsia"/>
          <w:bCs/>
          <w:szCs w:val="21"/>
        </w:rPr>
        <w:t xml:space="preserve">　非会員から特定の役員等を指名しての開示請求（法的請求も含めて）があった場合、妥当と思われる理由があれば、理事長からの諮問を受けて委員会が個人情報の保護のもとに適切に対応する。委員会は開示請求書を受領してから</w:t>
      </w:r>
      <w:r w:rsidRPr="001531AD">
        <w:rPr>
          <w:rFonts w:hint="eastAsia"/>
          <w:bCs/>
          <w:szCs w:val="21"/>
        </w:rPr>
        <w:t>30</w:t>
      </w:r>
      <w:r w:rsidRPr="001531AD">
        <w:rPr>
          <w:rFonts w:hint="eastAsia"/>
          <w:bCs/>
          <w:szCs w:val="21"/>
        </w:rPr>
        <w:t>日以内に委員会を開催して可及的すみやかにその答申を行う。</w:t>
      </w:r>
    </w:p>
    <w:p w14:paraId="2DEF7BAE" w14:textId="77777777" w:rsidR="001531AD" w:rsidRPr="001531AD" w:rsidRDefault="001531AD" w:rsidP="001531AD">
      <w:pPr>
        <w:ind w:firstLineChars="100" w:firstLine="210"/>
        <w:rPr>
          <w:bCs/>
          <w:szCs w:val="21"/>
        </w:rPr>
      </w:pPr>
    </w:p>
    <w:p w14:paraId="57688280" w14:textId="77777777" w:rsidR="001531AD" w:rsidRPr="001531AD" w:rsidRDefault="001531AD" w:rsidP="001531AD">
      <w:pPr>
        <w:ind w:firstLineChars="100" w:firstLine="210"/>
        <w:rPr>
          <w:bCs/>
          <w:szCs w:val="21"/>
        </w:rPr>
      </w:pPr>
      <w:r w:rsidRPr="001531AD">
        <w:rPr>
          <w:rFonts w:hint="eastAsia"/>
          <w:bCs/>
          <w:szCs w:val="21"/>
        </w:rPr>
        <w:t>（違反に対する対応）</w:t>
      </w:r>
    </w:p>
    <w:p w14:paraId="5F633C7E" w14:textId="25B843FD" w:rsidR="001531AD" w:rsidRPr="001531AD" w:rsidRDefault="001531AD" w:rsidP="001531AD">
      <w:pPr>
        <w:ind w:leftChars="100" w:left="630" w:hangingChars="200" w:hanging="420"/>
        <w:rPr>
          <w:bCs/>
          <w:szCs w:val="21"/>
        </w:rPr>
      </w:pPr>
      <w:r w:rsidRPr="001531AD">
        <w:rPr>
          <w:rFonts w:hint="eastAsia"/>
          <w:bCs/>
          <w:szCs w:val="21"/>
        </w:rPr>
        <w:t>第</w:t>
      </w:r>
      <w:r w:rsidRPr="001531AD">
        <w:rPr>
          <w:rFonts w:hint="eastAsia"/>
          <w:bCs/>
          <w:szCs w:val="21"/>
        </w:rPr>
        <w:t>5</w:t>
      </w:r>
      <w:r w:rsidRPr="001531AD">
        <w:rPr>
          <w:rFonts w:hint="eastAsia"/>
          <w:bCs/>
          <w:szCs w:val="21"/>
        </w:rPr>
        <w:t>条　委員会は、利益相反ポリシーならびに本細則に定めるところにより、会員の</w:t>
      </w:r>
      <w:r w:rsidRPr="001531AD">
        <w:rPr>
          <w:rFonts w:hint="eastAsia"/>
          <w:bCs/>
          <w:szCs w:val="21"/>
        </w:rPr>
        <w:t xml:space="preserve">COI </w:t>
      </w:r>
      <w:r w:rsidRPr="001531AD">
        <w:rPr>
          <w:rFonts w:hint="eastAsia"/>
          <w:bCs/>
          <w:szCs w:val="21"/>
        </w:rPr>
        <w:t>状態が深刻な事態へと発展することを未然に防止するためのマネージメントと違反に対する対応を行う。委員にかかる</w:t>
      </w:r>
      <w:r w:rsidRPr="001531AD">
        <w:rPr>
          <w:rFonts w:hint="eastAsia"/>
          <w:bCs/>
          <w:szCs w:val="21"/>
        </w:rPr>
        <w:t xml:space="preserve">COI </w:t>
      </w:r>
      <w:r w:rsidRPr="001531AD">
        <w:rPr>
          <w:rFonts w:hint="eastAsia"/>
          <w:bCs/>
          <w:szCs w:val="21"/>
        </w:rPr>
        <w:t>事項の報告ならびに</w:t>
      </w:r>
      <w:r w:rsidRPr="001531AD">
        <w:rPr>
          <w:rFonts w:hint="eastAsia"/>
          <w:bCs/>
          <w:szCs w:val="21"/>
        </w:rPr>
        <w:t xml:space="preserve">COI </w:t>
      </w:r>
      <w:r w:rsidRPr="001531AD">
        <w:rPr>
          <w:rFonts w:hint="eastAsia"/>
          <w:bCs/>
          <w:szCs w:val="21"/>
        </w:rPr>
        <w:t>情報の取扱いについては、第</w:t>
      </w:r>
      <w:r w:rsidRPr="001531AD">
        <w:rPr>
          <w:rFonts w:hint="eastAsia"/>
          <w:bCs/>
          <w:szCs w:val="21"/>
        </w:rPr>
        <w:t>4</w:t>
      </w:r>
      <w:r w:rsidRPr="001531AD">
        <w:rPr>
          <w:rFonts w:hint="eastAsia"/>
          <w:bCs/>
          <w:szCs w:val="21"/>
        </w:rPr>
        <w:t>条の規定を準用する。</w:t>
      </w:r>
    </w:p>
    <w:p w14:paraId="7D149F5C" w14:textId="77777777" w:rsidR="001531AD" w:rsidRPr="001531AD" w:rsidRDefault="001531AD" w:rsidP="001531AD">
      <w:pPr>
        <w:ind w:firstLineChars="100" w:firstLine="210"/>
        <w:rPr>
          <w:bCs/>
          <w:szCs w:val="21"/>
        </w:rPr>
      </w:pPr>
    </w:p>
    <w:p w14:paraId="1B329AB7" w14:textId="77777777" w:rsidR="001531AD" w:rsidRPr="001531AD" w:rsidRDefault="001531AD" w:rsidP="001531AD">
      <w:pPr>
        <w:ind w:firstLineChars="100" w:firstLine="210"/>
        <w:rPr>
          <w:bCs/>
          <w:szCs w:val="21"/>
        </w:rPr>
      </w:pPr>
      <w:r w:rsidRPr="001531AD">
        <w:rPr>
          <w:rFonts w:hint="eastAsia"/>
          <w:bCs/>
          <w:szCs w:val="21"/>
        </w:rPr>
        <w:t>（違反者への措置）</w:t>
      </w:r>
    </w:p>
    <w:p w14:paraId="7F660F8E" w14:textId="188A1A9F" w:rsidR="001531AD" w:rsidRPr="001531AD" w:rsidRDefault="001531AD" w:rsidP="001531AD">
      <w:pPr>
        <w:ind w:leftChars="100" w:left="630" w:hangingChars="200" w:hanging="420"/>
        <w:rPr>
          <w:bCs/>
          <w:szCs w:val="21"/>
        </w:rPr>
      </w:pPr>
      <w:r w:rsidRPr="001531AD">
        <w:rPr>
          <w:rFonts w:hint="eastAsia"/>
          <w:bCs/>
          <w:szCs w:val="21"/>
        </w:rPr>
        <w:t>第</w:t>
      </w:r>
      <w:r w:rsidRPr="001531AD">
        <w:rPr>
          <w:rFonts w:hint="eastAsia"/>
          <w:bCs/>
          <w:szCs w:val="21"/>
        </w:rPr>
        <w:t>6</w:t>
      </w:r>
      <w:r w:rsidRPr="001531AD">
        <w:rPr>
          <w:rFonts w:hint="eastAsia"/>
          <w:bCs/>
          <w:szCs w:val="21"/>
        </w:rPr>
        <w:t>条　本法人学会誌「</w:t>
      </w:r>
      <w:r w:rsidR="00DC0DBA">
        <w:rPr>
          <w:rFonts w:hint="eastAsia"/>
          <w:bCs/>
          <w:szCs w:val="21"/>
        </w:rPr>
        <w:t>日本</w:t>
      </w:r>
      <w:r w:rsidR="00DC0DBA" w:rsidRPr="001531AD">
        <w:rPr>
          <w:rFonts w:hint="eastAsia"/>
          <w:bCs/>
          <w:szCs w:val="21"/>
        </w:rPr>
        <w:t>人間ドック</w:t>
      </w:r>
      <w:r w:rsidR="00DC0DBA">
        <w:rPr>
          <w:rFonts w:hint="eastAsia"/>
          <w:bCs/>
          <w:szCs w:val="21"/>
        </w:rPr>
        <w:t>・予防医療学会誌</w:t>
      </w:r>
      <w:r w:rsidRPr="001531AD">
        <w:rPr>
          <w:rFonts w:hint="eastAsia"/>
          <w:bCs/>
          <w:szCs w:val="21"/>
        </w:rPr>
        <w:t>」ならびに本法人学術大会などの発表者によって提出された</w:t>
      </w:r>
      <w:r w:rsidRPr="001531AD">
        <w:rPr>
          <w:rFonts w:hint="eastAsia"/>
          <w:bCs/>
          <w:szCs w:val="21"/>
        </w:rPr>
        <w:t xml:space="preserve">COI </w:t>
      </w:r>
      <w:r w:rsidRPr="001531AD">
        <w:rPr>
          <w:rFonts w:hint="eastAsia"/>
          <w:bCs/>
          <w:szCs w:val="21"/>
        </w:rPr>
        <w:t>自己申告事項について、疑義もしくは社会的・</w:t>
      </w:r>
      <w:r w:rsidRPr="001531AD">
        <w:rPr>
          <w:rFonts w:hint="eastAsia"/>
          <w:bCs/>
          <w:szCs w:val="21"/>
        </w:rPr>
        <w:lastRenderedPageBreak/>
        <w:t>道義的問題が発生した場合、本法人として社会的説明責任を果たすために倫理小委員会が十分な調査、ヒアリングなどを行ったうえで適切な措置を講ずる。</w:t>
      </w:r>
    </w:p>
    <w:p w14:paraId="096FB9D1" w14:textId="65F5100A" w:rsidR="001531AD" w:rsidRPr="001531AD" w:rsidRDefault="001531AD" w:rsidP="001531AD">
      <w:pPr>
        <w:ind w:leftChars="300" w:left="630"/>
        <w:rPr>
          <w:bCs/>
          <w:szCs w:val="21"/>
        </w:rPr>
      </w:pPr>
      <w:r w:rsidRPr="001531AD">
        <w:rPr>
          <w:rFonts w:hint="eastAsia"/>
          <w:bCs/>
          <w:szCs w:val="21"/>
        </w:rPr>
        <w:t>深刻な</w:t>
      </w:r>
      <w:r w:rsidRPr="001531AD">
        <w:rPr>
          <w:rFonts w:hint="eastAsia"/>
          <w:bCs/>
          <w:szCs w:val="21"/>
        </w:rPr>
        <w:t xml:space="preserve">COI </w:t>
      </w:r>
      <w:r w:rsidRPr="001531AD">
        <w:rPr>
          <w:rFonts w:hint="eastAsia"/>
          <w:bCs/>
          <w:szCs w:val="21"/>
        </w:rPr>
        <w:t>状態があり、説明責任が果たせない場合には、理事長は、委員会に諮問し、その答申をもとに理事会で審議のうえ、当該発表予定者の学会発表や論文発表の差止めなどの措置を講じることができる。</w:t>
      </w:r>
    </w:p>
    <w:p w14:paraId="1E384AE3" w14:textId="77777777" w:rsidR="001531AD" w:rsidRPr="001531AD" w:rsidRDefault="001531AD" w:rsidP="001531AD">
      <w:pPr>
        <w:ind w:leftChars="300" w:left="630"/>
        <w:rPr>
          <w:bCs/>
          <w:szCs w:val="21"/>
        </w:rPr>
      </w:pPr>
      <w:r w:rsidRPr="001531AD">
        <w:rPr>
          <w:rFonts w:hint="eastAsia"/>
          <w:bCs/>
          <w:szCs w:val="21"/>
        </w:rPr>
        <w:t>既に発表された後に疑義などの問題が発生した場合には、理事長は事実関係を調査し、違反があれば掲載論文の撤回などの措置を講じ、違反の内容が本法人の社会的信頼性を著しく損なう場合には、本法人の定款にしたがい、会員資格などに対する措置を講ずる。</w:t>
      </w:r>
    </w:p>
    <w:p w14:paraId="709DB6A3" w14:textId="77777777" w:rsidR="001531AD" w:rsidRPr="001531AD" w:rsidRDefault="001531AD" w:rsidP="001531AD">
      <w:pPr>
        <w:ind w:firstLineChars="100" w:firstLine="210"/>
        <w:rPr>
          <w:bCs/>
          <w:szCs w:val="21"/>
        </w:rPr>
      </w:pPr>
    </w:p>
    <w:p w14:paraId="6D7472B0" w14:textId="5297F353" w:rsidR="001531AD" w:rsidRPr="001531AD" w:rsidRDefault="001531AD" w:rsidP="001531AD">
      <w:pPr>
        <w:ind w:leftChars="100" w:left="420" w:hangingChars="100" w:hanging="210"/>
        <w:rPr>
          <w:bCs/>
          <w:szCs w:val="21"/>
        </w:rPr>
      </w:pPr>
      <w:r w:rsidRPr="001531AD">
        <w:rPr>
          <w:rFonts w:hint="eastAsia"/>
          <w:bCs/>
          <w:szCs w:val="21"/>
        </w:rPr>
        <w:t>2</w:t>
      </w:r>
      <w:r w:rsidRPr="001531AD">
        <w:rPr>
          <w:rFonts w:hint="eastAsia"/>
          <w:bCs/>
          <w:szCs w:val="21"/>
        </w:rPr>
        <w:t xml:space="preserve">　本法人の役員等、</w:t>
      </w:r>
      <w:r w:rsidRPr="001531AD">
        <w:rPr>
          <w:rFonts w:hint="eastAsia"/>
          <w:bCs/>
          <w:szCs w:val="21"/>
        </w:rPr>
        <w:t xml:space="preserve">COI </w:t>
      </w:r>
      <w:r w:rsidRPr="001531AD">
        <w:rPr>
          <w:rFonts w:hint="eastAsia"/>
          <w:bCs/>
          <w:szCs w:val="21"/>
        </w:rPr>
        <w:t>自己申告が課せられている者について、就任前あるいは就任後に申告された</w:t>
      </w:r>
      <w:r w:rsidRPr="001531AD">
        <w:rPr>
          <w:rFonts w:hint="eastAsia"/>
          <w:bCs/>
          <w:szCs w:val="21"/>
        </w:rPr>
        <w:t xml:space="preserve">COI </w:t>
      </w:r>
      <w:r w:rsidRPr="001531AD">
        <w:rPr>
          <w:rFonts w:hint="eastAsia"/>
          <w:bCs/>
          <w:szCs w:val="21"/>
        </w:rPr>
        <w:t>事項に問題があると指摘された場合には、委員会委員長は文書をもって理事長に報告し、理事長は速やかに、理事会にて当該指摘を承認するか否かを議決しなければならない。</w:t>
      </w:r>
    </w:p>
    <w:p w14:paraId="2760C44C" w14:textId="77777777" w:rsidR="001531AD" w:rsidRPr="001531AD" w:rsidRDefault="001531AD" w:rsidP="001531AD">
      <w:pPr>
        <w:ind w:leftChars="200" w:left="420"/>
        <w:rPr>
          <w:bCs/>
          <w:szCs w:val="21"/>
        </w:rPr>
      </w:pPr>
      <w:r w:rsidRPr="001531AD">
        <w:rPr>
          <w:rFonts w:hint="eastAsia"/>
          <w:bCs/>
          <w:szCs w:val="21"/>
        </w:rPr>
        <w:t>当該指摘が承認された時、役員および役員候補者にあっては退任し、また、その他の委員に対しては、当該委員および委員候補者の委嘱を撤回することができる。</w:t>
      </w:r>
    </w:p>
    <w:p w14:paraId="465762EA" w14:textId="77777777" w:rsidR="001531AD" w:rsidRPr="001531AD" w:rsidRDefault="001531AD" w:rsidP="001531AD">
      <w:pPr>
        <w:ind w:firstLineChars="100" w:firstLine="210"/>
        <w:rPr>
          <w:bCs/>
          <w:szCs w:val="21"/>
        </w:rPr>
      </w:pPr>
    </w:p>
    <w:p w14:paraId="217A738A" w14:textId="77777777" w:rsidR="001531AD" w:rsidRPr="001531AD" w:rsidRDefault="001531AD" w:rsidP="001531AD">
      <w:pPr>
        <w:ind w:firstLineChars="100" w:firstLine="210"/>
        <w:rPr>
          <w:bCs/>
          <w:szCs w:val="21"/>
        </w:rPr>
      </w:pPr>
      <w:r w:rsidRPr="001531AD">
        <w:rPr>
          <w:rFonts w:hint="eastAsia"/>
          <w:bCs/>
          <w:szCs w:val="21"/>
        </w:rPr>
        <w:t>（不服申し立て）</w:t>
      </w:r>
    </w:p>
    <w:p w14:paraId="6659FD26" w14:textId="02F9EB5A" w:rsidR="001531AD" w:rsidRPr="001531AD" w:rsidRDefault="001531AD" w:rsidP="001531AD">
      <w:pPr>
        <w:ind w:leftChars="100" w:left="630" w:hangingChars="200" w:hanging="420"/>
        <w:rPr>
          <w:bCs/>
          <w:szCs w:val="21"/>
        </w:rPr>
      </w:pPr>
      <w:r w:rsidRPr="001531AD">
        <w:rPr>
          <w:rFonts w:hint="eastAsia"/>
          <w:bCs/>
          <w:szCs w:val="21"/>
        </w:rPr>
        <w:t>第</w:t>
      </w:r>
      <w:r w:rsidRPr="001531AD">
        <w:rPr>
          <w:rFonts w:hint="eastAsia"/>
          <w:bCs/>
          <w:szCs w:val="21"/>
        </w:rPr>
        <w:t>7</w:t>
      </w:r>
      <w:r w:rsidRPr="001531AD">
        <w:rPr>
          <w:rFonts w:hint="eastAsia"/>
          <w:bCs/>
          <w:szCs w:val="21"/>
        </w:rPr>
        <w:t>条　第</w:t>
      </w:r>
      <w:r w:rsidRPr="001531AD">
        <w:rPr>
          <w:rFonts w:hint="eastAsia"/>
          <w:bCs/>
          <w:szCs w:val="21"/>
        </w:rPr>
        <w:t xml:space="preserve">6 </w:t>
      </w:r>
      <w:r w:rsidRPr="001531AD">
        <w:rPr>
          <w:rFonts w:hint="eastAsia"/>
          <w:bCs/>
          <w:szCs w:val="21"/>
        </w:rPr>
        <w:t>条第</w:t>
      </w:r>
      <w:r w:rsidRPr="001531AD">
        <w:rPr>
          <w:rFonts w:hint="eastAsia"/>
          <w:bCs/>
          <w:szCs w:val="21"/>
        </w:rPr>
        <w:t xml:space="preserve">1 </w:t>
      </w:r>
      <w:r w:rsidRPr="001531AD">
        <w:rPr>
          <w:rFonts w:hint="eastAsia"/>
          <w:bCs/>
          <w:szCs w:val="21"/>
        </w:rPr>
        <w:t>項により、本法人事業での発表（学会誌｢</w:t>
      </w:r>
      <w:r w:rsidR="00DC0DBA">
        <w:rPr>
          <w:rFonts w:hint="eastAsia"/>
          <w:bCs/>
          <w:szCs w:val="21"/>
        </w:rPr>
        <w:t>日本</w:t>
      </w:r>
      <w:r w:rsidR="00DC0DBA" w:rsidRPr="001531AD">
        <w:rPr>
          <w:rFonts w:hint="eastAsia"/>
          <w:bCs/>
          <w:szCs w:val="21"/>
        </w:rPr>
        <w:t>人間ドック</w:t>
      </w:r>
      <w:r w:rsidR="00DC0DBA">
        <w:rPr>
          <w:rFonts w:hint="eastAsia"/>
          <w:bCs/>
          <w:szCs w:val="21"/>
        </w:rPr>
        <w:t>・予防医療学会誌</w:t>
      </w:r>
      <w:r w:rsidRPr="001531AD">
        <w:rPr>
          <w:rFonts w:hint="eastAsia"/>
          <w:bCs/>
          <w:szCs w:val="21"/>
        </w:rPr>
        <w:t>｣、学術大会など）に対して違反措置の決定通知を受けた者ならびに、第</w:t>
      </w:r>
      <w:r w:rsidRPr="001531AD">
        <w:rPr>
          <w:rFonts w:hint="eastAsia"/>
          <w:bCs/>
          <w:szCs w:val="21"/>
        </w:rPr>
        <w:t xml:space="preserve">6 </w:t>
      </w:r>
      <w:r w:rsidRPr="001531AD">
        <w:rPr>
          <w:rFonts w:hint="eastAsia"/>
          <w:bCs/>
          <w:szCs w:val="21"/>
        </w:rPr>
        <w:t>条第</w:t>
      </w:r>
      <w:r w:rsidRPr="001531AD">
        <w:rPr>
          <w:rFonts w:hint="eastAsia"/>
          <w:bCs/>
          <w:szCs w:val="21"/>
        </w:rPr>
        <w:t xml:space="preserve">2 </w:t>
      </w:r>
      <w:r w:rsidRPr="001531AD">
        <w:rPr>
          <w:rFonts w:hint="eastAsia"/>
          <w:bCs/>
          <w:szCs w:val="21"/>
        </w:rPr>
        <w:t>項により役員等の退任あるいは委員委嘱の撤回を受けた候補者は、当該結果に不服があるときは、理事会議決の結果の通知を受けた日から７日以内に、理事長宛ての不服申し立て審査請求書を本法人事務局に提出することにより、審査請求をすることができる。</w:t>
      </w:r>
    </w:p>
    <w:p w14:paraId="25517C70" w14:textId="77777777" w:rsidR="001531AD" w:rsidRPr="001531AD" w:rsidRDefault="001531AD" w:rsidP="001531AD">
      <w:pPr>
        <w:ind w:leftChars="300" w:left="630"/>
        <w:rPr>
          <w:bCs/>
          <w:szCs w:val="21"/>
        </w:rPr>
      </w:pPr>
      <w:r w:rsidRPr="001531AD">
        <w:rPr>
          <w:rFonts w:hint="eastAsia"/>
          <w:bCs/>
          <w:szCs w:val="21"/>
        </w:rPr>
        <w:t>審査請求書には、委員会委員長が文書で示した撤回の理由に対する具体的な反論･反対意見を簡潔に記載するものとする。その場合、委員会委員長に開示した情報に加えて異議理由の根拠となる関連情報を文書で示すことができる。</w:t>
      </w:r>
    </w:p>
    <w:p w14:paraId="421FA22A" w14:textId="77777777" w:rsidR="001531AD" w:rsidRPr="001531AD" w:rsidRDefault="001531AD" w:rsidP="001531AD">
      <w:pPr>
        <w:ind w:firstLineChars="100" w:firstLine="210"/>
        <w:rPr>
          <w:bCs/>
          <w:szCs w:val="21"/>
        </w:rPr>
      </w:pPr>
    </w:p>
    <w:p w14:paraId="529CF80E" w14:textId="77777777" w:rsidR="001531AD" w:rsidRPr="001531AD" w:rsidRDefault="001531AD" w:rsidP="001531AD">
      <w:pPr>
        <w:ind w:firstLineChars="100" w:firstLine="210"/>
        <w:rPr>
          <w:bCs/>
          <w:szCs w:val="21"/>
        </w:rPr>
      </w:pPr>
      <w:r w:rsidRPr="001531AD">
        <w:rPr>
          <w:rFonts w:hint="eastAsia"/>
          <w:bCs/>
          <w:szCs w:val="21"/>
        </w:rPr>
        <w:t>2</w:t>
      </w:r>
      <w:r w:rsidRPr="001531AD">
        <w:rPr>
          <w:rFonts w:hint="eastAsia"/>
          <w:bCs/>
          <w:szCs w:val="21"/>
        </w:rPr>
        <w:t xml:space="preserve">　不服申し立て審査手続は以下による</w:t>
      </w:r>
    </w:p>
    <w:p w14:paraId="6AE4FFE9" w14:textId="77777777" w:rsidR="001531AD" w:rsidRPr="001531AD" w:rsidRDefault="001531AD" w:rsidP="001531AD">
      <w:pPr>
        <w:ind w:leftChars="200" w:left="630" w:hangingChars="100" w:hanging="210"/>
        <w:rPr>
          <w:bCs/>
          <w:szCs w:val="21"/>
        </w:rPr>
      </w:pPr>
      <w:r w:rsidRPr="001531AD">
        <w:rPr>
          <w:rFonts w:hint="eastAsia"/>
          <w:bCs/>
          <w:szCs w:val="21"/>
        </w:rPr>
        <w:t>1</w:t>
      </w:r>
      <w:r w:rsidRPr="001531AD">
        <w:rPr>
          <w:rFonts w:hint="eastAsia"/>
          <w:bCs/>
          <w:szCs w:val="21"/>
        </w:rPr>
        <w:t>）不服申し立ての審査請求を受けた場合、理事長は速やかに不服申し立て審査委員会（以下「審査委員会」という）を設置しなければならない。審査委員会は理事長が指名する本法人会員若干名および外部委員１名以上により構成され、委員長は委員の互選により選出する。委員会委員は審査委員会委員を兼ねることはできない。審査委員会は審査請求書を受領してから</w:t>
      </w:r>
      <w:r w:rsidRPr="001531AD">
        <w:rPr>
          <w:rFonts w:hint="eastAsia"/>
          <w:bCs/>
          <w:szCs w:val="21"/>
        </w:rPr>
        <w:t>30</w:t>
      </w:r>
      <w:r w:rsidRPr="001531AD">
        <w:rPr>
          <w:rFonts w:hint="eastAsia"/>
          <w:bCs/>
          <w:szCs w:val="21"/>
        </w:rPr>
        <w:t>日以内に委員会を開催してその審査を行う。</w:t>
      </w:r>
    </w:p>
    <w:p w14:paraId="6E3A6AC7" w14:textId="77777777" w:rsidR="001531AD" w:rsidRPr="001531AD" w:rsidRDefault="001531AD" w:rsidP="001531AD">
      <w:pPr>
        <w:ind w:leftChars="200" w:left="630" w:hangingChars="100" w:hanging="210"/>
        <w:rPr>
          <w:bCs/>
          <w:szCs w:val="21"/>
        </w:rPr>
      </w:pPr>
      <w:r w:rsidRPr="001531AD">
        <w:rPr>
          <w:rFonts w:hint="eastAsia"/>
          <w:bCs/>
          <w:szCs w:val="21"/>
        </w:rPr>
        <w:t>2</w:t>
      </w:r>
      <w:r w:rsidRPr="001531AD">
        <w:rPr>
          <w:rFonts w:hint="eastAsia"/>
          <w:bCs/>
          <w:szCs w:val="21"/>
        </w:rPr>
        <w:t>）審査委員会は、特別の事情がない限り、審査に関する第１回の委員会開催日から１ヶ月以内に不服申し立てに対する答申書をまとめ、理事長に提出する。</w:t>
      </w:r>
    </w:p>
    <w:p w14:paraId="521F4C1A" w14:textId="292A830D" w:rsidR="001531AD" w:rsidRDefault="001531AD" w:rsidP="001531AD">
      <w:pPr>
        <w:ind w:firstLineChars="200" w:firstLine="420"/>
        <w:rPr>
          <w:bCs/>
          <w:szCs w:val="21"/>
        </w:rPr>
      </w:pPr>
      <w:r w:rsidRPr="001531AD">
        <w:rPr>
          <w:rFonts w:hint="eastAsia"/>
          <w:bCs/>
          <w:szCs w:val="21"/>
        </w:rPr>
        <w:t>3</w:t>
      </w:r>
      <w:r w:rsidRPr="001531AD">
        <w:rPr>
          <w:rFonts w:hint="eastAsia"/>
          <w:bCs/>
          <w:szCs w:val="21"/>
        </w:rPr>
        <w:t>）審査委員会の決定を持って最終とする。</w:t>
      </w:r>
    </w:p>
    <w:p w14:paraId="5EF24E95" w14:textId="42E9F4A3" w:rsidR="00962A3A" w:rsidRDefault="00962A3A" w:rsidP="001531AD">
      <w:pPr>
        <w:ind w:firstLineChars="200" w:firstLine="420"/>
        <w:rPr>
          <w:bCs/>
          <w:szCs w:val="21"/>
        </w:rPr>
      </w:pPr>
    </w:p>
    <w:p w14:paraId="245AF7F2" w14:textId="50E6B383" w:rsidR="00962A3A" w:rsidRDefault="00962A3A" w:rsidP="001531AD">
      <w:pPr>
        <w:ind w:firstLineChars="200" w:firstLine="420"/>
        <w:rPr>
          <w:bCs/>
          <w:szCs w:val="21"/>
        </w:rPr>
      </w:pPr>
    </w:p>
    <w:p w14:paraId="3D819610" w14:textId="77777777" w:rsidR="00962A3A" w:rsidRPr="001531AD" w:rsidRDefault="00962A3A" w:rsidP="001531AD">
      <w:pPr>
        <w:ind w:firstLineChars="200" w:firstLine="420"/>
        <w:rPr>
          <w:bCs/>
          <w:szCs w:val="21"/>
        </w:rPr>
      </w:pPr>
    </w:p>
    <w:p w14:paraId="38C533B5" w14:textId="77777777" w:rsidR="001531AD" w:rsidRPr="001531AD" w:rsidRDefault="001531AD" w:rsidP="001531AD">
      <w:pPr>
        <w:ind w:firstLineChars="100" w:firstLine="210"/>
        <w:rPr>
          <w:bCs/>
          <w:szCs w:val="21"/>
        </w:rPr>
      </w:pPr>
      <w:r w:rsidRPr="001531AD">
        <w:rPr>
          <w:rFonts w:hint="eastAsia"/>
          <w:bCs/>
          <w:szCs w:val="21"/>
        </w:rPr>
        <w:t>（細則の変更）</w:t>
      </w:r>
    </w:p>
    <w:p w14:paraId="005D6D44" w14:textId="77777777" w:rsidR="001531AD" w:rsidRPr="001531AD" w:rsidRDefault="001531AD" w:rsidP="001531AD">
      <w:pPr>
        <w:ind w:firstLineChars="100" w:firstLine="210"/>
        <w:rPr>
          <w:bCs/>
          <w:szCs w:val="21"/>
        </w:rPr>
      </w:pPr>
      <w:r w:rsidRPr="001531AD">
        <w:rPr>
          <w:rFonts w:hint="eastAsia"/>
          <w:bCs/>
          <w:szCs w:val="21"/>
        </w:rPr>
        <w:t>第</w:t>
      </w:r>
      <w:r w:rsidRPr="001531AD">
        <w:rPr>
          <w:rFonts w:hint="eastAsia"/>
          <w:bCs/>
          <w:szCs w:val="21"/>
        </w:rPr>
        <w:t>8</w:t>
      </w:r>
      <w:r w:rsidRPr="001531AD">
        <w:rPr>
          <w:rFonts w:hint="eastAsia"/>
          <w:bCs/>
          <w:szCs w:val="21"/>
        </w:rPr>
        <w:t>条　本細則は，理事会の決議を経て、変更することができる。</w:t>
      </w:r>
    </w:p>
    <w:p w14:paraId="1B357A42" w14:textId="60334CB1" w:rsidR="001531AD" w:rsidRDefault="001531AD" w:rsidP="001531AD">
      <w:pPr>
        <w:ind w:firstLineChars="100" w:firstLine="210"/>
        <w:rPr>
          <w:bCs/>
          <w:szCs w:val="21"/>
        </w:rPr>
      </w:pPr>
    </w:p>
    <w:p w14:paraId="2B121A30" w14:textId="70836EE3" w:rsidR="00B4499F" w:rsidRPr="001531AD" w:rsidRDefault="00B4499F" w:rsidP="001531AD">
      <w:pPr>
        <w:ind w:firstLineChars="100" w:firstLine="210"/>
        <w:rPr>
          <w:bCs/>
          <w:szCs w:val="21"/>
        </w:rPr>
      </w:pPr>
      <w:r w:rsidRPr="001531AD">
        <w:rPr>
          <w:rFonts w:hint="eastAsia"/>
          <w:bCs/>
          <w:szCs w:val="21"/>
        </w:rPr>
        <w:t>（附　則）</w:t>
      </w:r>
    </w:p>
    <w:p w14:paraId="2ED6B8A5" w14:textId="66B8E9C3" w:rsidR="001531AD" w:rsidRPr="001531AD" w:rsidRDefault="001531AD" w:rsidP="001531AD">
      <w:pPr>
        <w:ind w:firstLineChars="100" w:firstLine="210"/>
        <w:rPr>
          <w:bCs/>
          <w:szCs w:val="21"/>
        </w:rPr>
      </w:pPr>
      <w:r w:rsidRPr="001531AD">
        <w:rPr>
          <w:rFonts w:hint="eastAsia"/>
          <w:bCs/>
          <w:szCs w:val="21"/>
        </w:rPr>
        <w:t>第</w:t>
      </w:r>
      <w:r w:rsidRPr="001531AD">
        <w:rPr>
          <w:rFonts w:hint="eastAsia"/>
          <w:bCs/>
          <w:szCs w:val="21"/>
        </w:rPr>
        <w:t>9</w:t>
      </w:r>
      <w:r w:rsidRPr="001531AD">
        <w:rPr>
          <w:rFonts w:hint="eastAsia"/>
          <w:bCs/>
          <w:szCs w:val="21"/>
        </w:rPr>
        <w:t>条</w:t>
      </w:r>
      <w:r w:rsidR="00B4499F">
        <w:rPr>
          <w:rFonts w:hint="eastAsia"/>
          <w:bCs/>
          <w:szCs w:val="21"/>
        </w:rPr>
        <w:t xml:space="preserve">　</w:t>
      </w:r>
      <w:r w:rsidRPr="001531AD">
        <w:rPr>
          <w:rFonts w:hint="eastAsia"/>
          <w:bCs/>
          <w:szCs w:val="21"/>
        </w:rPr>
        <w:t>本細則は、</w:t>
      </w:r>
      <w:r w:rsidRPr="001531AD">
        <w:rPr>
          <w:rFonts w:hint="eastAsia"/>
          <w:bCs/>
          <w:szCs w:val="21"/>
        </w:rPr>
        <w:t>2012</w:t>
      </w:r>
      <w:r w:rsidRPr="001531AD">
        <w:rPr>
          <w:rFonts w:hint="eastAsia"/>
          <w:bCs/>
          <w:szCs w:val="21"/>
        </w:rPr>
        <w:t>年</w:t>
      </w:r>
      <w:r w:rsidRPr="001531AD">
        <w:rPr>
          <w:rFonts w:hint="eastAsia"/>
          <w:bCs/>
          <w:szCs w:val="21"/>
        </w:rPr>
        <w:t>6</w:t>
      </w:r>
      <w:r w:rsidRPr="001531AD">
        <w:rPr>
          <w:rFonts w:hint="eastAsia"/>
          <w:bCs/>
          <w:szCs w:val="21"/>
        </w:rPr>
        <w:t>月</w:t>
      </w:r>
      <w:r w:rsidRPr="001531AD">
        <w:rPr>
          <w:rFonts w:hint="eastAsia"/>
          <w:bCs/>
          <w:szCs w:val="21"/>
        </w:rPr>
        <w:t>28</w:t>
      </w:r>
      <w:r w:rsidRPr="001531AD">
        <w:rPr>
          <w:rFonts w:hint="eastAsia"/>
          <w:bCs/>
          <w:szCs w:val="21"/>
        </w:rPr>
        <w:t>日より実施する。</w:t>
      </w:r>
    </w:p>
    <w:p w14:paraId="7E764CE8" w14:textId="77777777" w:rsidR="001531AD" w:rsidRPr="001531AD" w:rsidRDefault="001531AD" w:rsidP="00B4499F">
      <w:pPr>
        <w:ind w:firstLineChars="200" w:firstLine="420"/>
        <w:rPr>
          <w:bCs/>
          <w:szCs w:val="21"/>
        </w:rPr>
      </w:pPr>
      <w:r w:rsidRPr="001531AD">
        <w:rPr>
          <w:rFonts w:hint="eastAsia"/>
          <w:bCs/>
          <w:szCs w:val="21"/>
        </w:rPr>
        <w:t>2</w:t>
      </w:r>
      <w:r w:rsidRPr="001531AD">
        <w:rPr>
          <w:rFonts w:hint="eastAsia"/>
          <w:bCs/>
          <w:szCs w:val="21"/>
        </w:rPr>
        <w:t xml:space="preserve">　本細則は、</w:t>
      </w:r>
      <w:r w:rsidRPr="001531AD">
        <w:rPr>
          <w:rFonts w:hint="eastAsia"/>
          <w:bCs/>
          <w:szCs w:val="21"/>
        </w:rPr>
        <w:t>2017</w:t>
      </w:r>
      <w:r w:rsidRPr="001531AD">
        <w:rPr>
          <w:rFonts w:hint="eastAsia"/>
          <w:bCs/>
          <w:szCs w:val="21"/>
        </w:rPr>
        <w:t>年</w:t>
      </w:r>
      <w:r w:rsidRPr="001531AD">
        <w:rPr>
          <w:rFonts w:hint="eastAsia"/>
          <w:bCs/>
          <w:szCs w:val="21"/>
        </w:rPr>
        <w:t>4</w:t>
      </w:r>
      <w:r w:rsidRPr="001531AD">
        <w:rPr>
          <w:rFonts w:hint="eastAsia"/>
          <w:bCs/>
          <w:szCs w:val="21"/>
        </w:rPr>
        <w:t>月</w:t>
      </w:r>
      <w:r w:rsidRPr="001531AD">
        <w:rPr>
          <w:rFonts w:hint="eastAsia"/>
          <w:bCs/>
          <w:szCs w:val="21"/>
        </w:rPr>
        <w:t>1</w:t>
      </w:r>
      <w:r w:rsidRPr="001531AD">
        <w:rPr>
          <w:rFonts w:hint="eastAsia"/>
          <w:bCs/>
          <w:szCs w:val="21"/>
        </w:rPr>
        <w:t>日より実施する。</w:t>
      </w:r>
    </w:p>
    <w:p w14:paraId="1B715E9D" w14:textId="48C6193A" w:rsidR="001531AD" w:rsidRPr="001531AD" w:rsidRDefault="001531AD" w:rsidP="00B4499F">
      <w:pPr>
        <w:ind w:firstLineChars="200" w:firstLine="420"/>
        <w:rPr>
          <w:bCs/>
          <w:szCs w:val="21"/>
        </w:rPr>
      </w:pPr>
      <w:r w:rsidRPr="001531AD">
        <w:rPr>
          <w:rFonts w:hint="eastAsia"/>
          <w:bCs/>
          <w:szCs w:val="21"/>
        </w:rPr>
        <w:t>3</w:t>
      </w:r>
      <w:r w:rsidRPr="001531AD">
        <w:rPr>
          <w:rFonts w:hint="eastAsia"/>
          <w:bCs/>
          <w:szCs w:val="21"/>
        </w:rPr>
        <w:t xml:space="preserve">　本細則は、</w:t>
      </w:r>
      <w:r w:rsidRPr="001531AD">
        <w:rPr>
          <w:rFonts w:hint="eastAsia"/>
          <w:bCs/>
          <w:szCs w:val="21"/>
        </w:rPr>
        <w:t>2021</w:t>
      </w:r>
      <w:r w:rsidRPr="001531AD">
        <w:rPr>
          <w:rFonts w:hint="eastAsia"/>
          <w:bCs/>
          <w:szCs w:val="21"/>
        </w:rPr>
        <w:t>年</w:t>
      </w:r>
      <w:r w:rsidR="00B4499F">
        <w:rPr>
          <w:rFonts w:hint="eastAsia"/>
          <w:bCs/>
          <w:szCs w:val="21"/>
        </w:rPr>
        <w:t>5</w:t>
      </w:r>
      <w:r w:rsidRPr="001531AD">
        <w:rPr>
          <w:rFonts w:hint="eastAsia"/>
          <w:bCs/>
          <w:szCs w:val="21"/>
        </w:rPr>
        <w:t>月</w:t>
      </w:r>
      <w:r w:rsidR="00B4499F">
        <w:rPr>
          <w:rFonts w:hint="eastAsia"/>
          <w:bCs/>
          <w:szCs w:val="21"/>
        </w:rPr>
        <w:t>20</w:t>
      </w:r>
      <w:r w:rsidRPr="001531AD">
        <w:rPr>
          <w:rFonts w:hint="eastAsia"/>
          <w:bCs/>
          <w:szCs w:val="21"/>
        </w:rPr>
        <w:t>日より実施する。</w:t>
      </w:r>
    </w:p>
    <w:p w14:paraId="6E1F0E06" w14:textId="2B4FD589" w:rsidR="00DC0DBA" w:rsidRPr="001531AD" w:rsidRDefault="00DC0DBA" w:rsidP="00DC0DBA">
      <w:pPr>
        <w:ind w:firstLineChars="200" w:firstLine="420"/>
        <w:rPr>
          <w:bCs/>
          <w:szCs w:val="21"/>
        </w:rPr>
      </w:pPr>
      <w:r>
        <w:rPr>
          <w:rFonts w:hint="eastAsia"/>
          <w:bCs/>
          <w:szCs w:val="21"/>
        </w:rPr>
        <w:t>4</w:t>
      </w:r>
      <w:r w:rsidRPr="001531AD">
        <w:rPr>
          <w:rFonts w:hint="eastAsia"/>
          <w:bCs/>
          <w:szCs w:val="21"/>
        </w:rPr>
        <w:t xml:space="preserve">　本細則は、</w:t>
      </w:r>
      <w:r w:rsidRPr="001531AD">
        <w:rPr>
          <w:rFonts w:hint="eastAsia"/>
          <w:bCs/>
          <w:szCs w:val="21"/>
        </w:rPr>
        <w:t>202</w:t>
      </w:r>
      <w:r>
        <w:rPr>
          <w:rFonts w:hint="eastAsia"/>
          <w:bCs/>
          <w:szCs w:val="21"/>
        </w:rPr>
        <w:t>4</w:t>
      </w:r>
      <w:r w:rsidRPr="001531AD">
        <w:rPr>
          <w:rFonts w:hint="eastAsia"/>
          <w:bCs/>
          <w:szCs w:val="21"/>
        </w:rPr>
        <w:t>年</w:t>
      </w:r>
      <w:r>
        <w:rPr>
          <w:rFonts w:hint="eastAsia"/>
          <w:bCs/>
          <w:szCs w:val="21"/>
        </w:rPr>
        <w:t>4</w:t>
      </w:r>
      <w:r w:rsidRPr="001531AD">
        <w:rPr>
          <w:rFonts w:hint="eastAsia"/>
          <w:bCs/>
          <w:szCs w:val="21"/>
        </w:rPr>
        <w:t>月</w:t>
      </w:r>
      <w:r>
        <w:rPr>
          <w:rFonts w:hint="eastAsia"/>
          <w:bCs/>
          <w:szCs w:val="21"/>
        </w:rPr>
        <w:t>1</w:t>
      </w:r>
      <w:r w:rsidRPr="001531AD">
        <w:rPr>
          <w:rFonts w:hint="eastAsia"/>
          <w:bCs/>
          <w:szCs w:val="21"/>
        </w:rPr>
        <w:t>日より実施する。</w:t>
      </w:r>
    </w:p>
    <w:p w14:paraId="67476A1A" w14:textId="77777777" w:rsidR="001531AD" w:rsidRPr="00DC0DBA" w:rsidRDefault="001531AD" w:rsidP="001531AD">
      <w:pPr>
        <w:ind w:firstLineChars="100" w:firstLine="210"/>
        <w:rPr>
          <w:bCs/>
          <w:szCs w:val="21"/>
        </w:rPr>
      </w:pPr>
    </w:p>
    <w:sectPr w:rsidR="001531AD" w:rsidRPr="00DC0DBA" w:rsidSect="0077302D">
      <w:footerReference w:type="default" r:id="rId7"/>
      <w:pgSz w:w="11906" w:h="16838"/>
      <w:pgMar w:top="1418"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EB8A1" w14:textId="77777777" w:rsidR="00DB0EB0" w:rsidRDefault="00DB0EB0" w:rsidP="00560F24">
      <w:r>
        <w:separator/>
      </w:r>
    </w:p>
  </w:endnote>
  <w:endnote w:type="continuationSeparator" w:id="0">
    <w:p w14:paraId="6DD35E19" w14:textId="77777777" w:rsidR="00DB0EB0" w:rsidRDefault="00DB0EB0" w:rsidP="00560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8512349"/>
      <w:docPartObj>
        <w:docPartGallery w:val="Page Numbers (Bottom of Page)"/>
        <w:docPartUnique/>
      </w:docPartObj>
    </w:sdtPr>
    <w:sdtEndPr/>
    <w:sdtContent>
      <w:p w14:paraId="5624105E" w14:textId="4F536EB0" w:rsidR="00A34776" w:rsidRDefault="00DC0DBA" w:rsidP="007667B3">
        <w:pPr>
          <w:pStyle w:val="a5"/>
        </w:pPr>
      </w:p>
    </w:sdtContent>
  </w:sdt>
  <w:p w14:paraId="4094BB6B" w14:textId="77777777" w:rsidR="00A34776" w:rsidRDefault="00A3477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0F9CF" w14:textId="77777777" w:rsidR="00DB0EB0" w:rsidRDefault="00DB0EB0" w:rsidP="00560F24">
      <w:r>
        <w:separator/>
      </w:r>
    </w:p>
  </w:footnote>
  <w:footnote w:type="continuationSeparator" w:id="0">
    <w:p w14:paraId="46CFE2B3" w14:textId="77777777" w:rsidR="00DB0EB0" w:rsidRDefault="00DB0EB0" w:rsidP="00560F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46C9"/>
    <w:rsid w:val="0007135B"/>
    <w:rsid w:val="00091CFE"/>
    <w:rsid w:val="000F59E0"/>
    <w:rsid w:val="00105556"/>
    <w:rsid w:val="001060A5"/>
    <w:rsid w:val="001531AD"/>
    <w:rsid w:val="00166AF9"/>
    <w:rsid w:val="001F4D38"/>
    <w:rsid w:val="00241FC3"/>
    <w:rsid w:val="00273EB3"/>
    <w:rsid w:val="002D221F"/>
    <w:rsid w:val="002F4C0C"/>
    <w:rsid w:val="003347EF"/>
    <w:rsid w:val="00400369"/>
    <w:rsid w:val="004535AB"/>
    <w:rsid w:val="004646C9"/>
    <w:rsid w:val="00472858"/>
    <w:rsid w:val="0049221D"/>
    <w:rsid w:val="004B00E1"/>
    <w:rsid w:val="004D0CB5"/>
    <w:rsid w:val="004E170C"/>
    <w:rsid w:val="00517254"/>
    <w:rsid w:val="0052127B"/>
    <w:rsid w:val="0052330F"/>
    <w:rsid w:val="00550470"/>
    <w:rsid w:val="00551EA2"/>
    <w:rsid w:val="00560F24"/>
    <w:rsid w:val="00580C46"/>
    <w:rsid w:val="00591098"/>
    <w:rsid w:val="005939A5"/>
    <w:rsid w:val="005C5F97"/>
    <w:rsid w:val="005F2DAB"/>
    <w:rsid w:val="00645947"/>
    <w:rsid w:val="006C1F9D"/>
    <w:rsid w:val="00700D0B"/>
    <w:rsid w:val="00762685"/>
    <w:rsid w:val="007667B3"/>
    <w:rsid w:val="007702F3"/>
    <w:rsid w:val="0077302D"/>
    <w:rsid w:val="007C6B8A"/>
    <w:rsid w:val="00800A4B"/>
    <w:rsid w:val="008131FD"/>
    <w:rsid w:val="00853E22"/>
    <w:rsid w:val="008D2678"/>
    <w:rsid w:val="008E0065"/>
    <w:rsid w:val="00962A3A"/>
    <w:rsid w:val="009B1BD4"/>
    <w:rsid w:val="009D0106"/>
    <w:rsid w:val="009F71F8"/>
    <w:rsid w:val="00A14453"/>
    <w:rsid w:val="00A34776"/>
    <w:rsid w:val="00A531B0"/>
    <w:rsid w:val="00A62884"/>
    <w:rsid w:val="00AA60EE"/>
    <w:rsid w:val="00AB62FB"/>
    <w:rsid w:val="00B1785B"/>
    <w:rsid w:val="00B41874"/>
    <w:rsid w:val="00B4499F"/>
    <w:rsid w:val="00BA2F11"/>
    <w:rsid w:val="00BF7FE0"/>
    <w:rsid w:val="00C742AB"/>
    <w:rsid w:val="00C75B55"/>
    <w:rsid w:val="00C86140"/>
    <w:rsid w:val="00C9322B"/>
    <w:rsid w:val="00CB6020"/>
    <w:rsid w:val="00CC1E1D"/>
    <w:rsid w:val="00CC70BE"/>
    <w:rsid w:val="00CC738E"/>
    <w:rsid w:val="00D16E2E"/>
    <w:rsid w:val="00D53916"/>
    <w:rsid w:val="00D71641"/>
    <w:rsid w:val="00DB0EB0"/>
    <w:rsid w:val="00DB2C2C"/>
    <w:rsid w:val="00DC0DBA"/>
    <w:rsid w:val="00DC1646"/>
    <w:rsid w:val="00DC79BF"/>
    <w:rsid w:val="00E676E7"/>
    <w:rsid w:val="00EA26FB"/>
    <w:rsid w:val="00EF2574"/>
    <w:rsid w:val="00F25179"/>
    <w:rsid w:val="00F4385A"/>
    <w:rsid w:val="00F501AF"/>
    <w:rsid w:val="00F505F5"/>
    <w:rsid w:val="00F96221"/>
    <w:rsid w:val="00FC063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54D085BD"/>
  <w15:docId w15:val="{FB26846D-D1F3-46C0-9BFE-A3AC74D23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0F24"/>
    <w:pPr>
      <w:tabs>
        <w:tab w:val="center" w:pos="4252"/>
        <w:tab w:val="right" w:pos="8504"/>
      </w:tabs>
      <w:snapToGrid w:val="0"/>
    </w:pPr>
  </w:style>
  <w:style w:type="character" w:customStyle="1" w:styleId="a4">
    <w:name w:val="ヘッダー (文字)"/>
    <w:basedOn w:val="a0"/>
    <w:link w:val="a3"/>
    <w:uiPriority w:val="99"/>
    <w:rsid w:val="00560F24"/>
  </w:style>
  <w:style w:type="paragraph" w:styleId="a5">
    <w:name w:val="footer"/>
    <w:basedOn w:val="a"/>
    <w:link w:val="a6"/>
    <w:uiPriority w:val="99"/>
    <w:unhideWhenUsed/>
    <w:rsid w:val="00560F24"/>
    <w:pPr>
      <w:tabs>
        <w:tab w:val="center" w:pos="4252"/>
        <w:tab w:val="right" w:pos="8504"/>
      </w:tabs>
      <w:snapToGrid w:val="0"/>
    </w:pPr>
  </w:style>
  <w:style w:type="character" w:customStyle="1" w:styleId="a6">
    <w:name w:val="フッター (文字)"/>
    <w:basedOn w:val="a0"/>
    <w:link w:val="a5"/>
    <w:uiPriority w:val="99"/>
    <w:rsid w:val="00560F24"/>
  </w:style>
  <w:style w:type="paragraph" w:styleId="a7">
    <w:name w:val="Balloon Text"/>
    <w:basedOn w:val="a"/>
    <w:link w:val="a8"/>
    <w:uiPriority w:val="99"/>
    <w:semiHidden/>
    <w:unhideWhenUsed/>
    <w:rsid w:val="00A3477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3477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B4DAE8-B652-4062-9312-92F306FBE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5</Pages>
  <Words>687</Words>
  <Characters>3918</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nakata</dc:creator>
  <cp:lastModifiedBy>watanabe</cp:lastModifiedBy>
  <cp:revision>15</cp:revision>
  <cp:lastPrinted>2020-10-09T06:01:00Z</cp:lastPrinted>
  <dcterms:created xsi:type="dcterms:W3CDTF">2012-07-11T00:26:00Z</dcterms:created>
  <dcterms:modified xsi:type="dcterms:W3CDTF">2024-02-09T04:35:00Z</dcterms:modified>
</cp:coreProperties>
</file>